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50" w:lineRule="exact"/>
        <w:ind w:left="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附件1：</w:t>
      </w:r>
    </w:p>
    <w:p>
      <w:pPr>
        <w:keepNext w:val="0"/>
        <w:keepLines w:val="0"/>
        <w:pageBreakBefore w:val="0"/>
        <w:kinsoku/>
        <w:wordWrap/>
        <w:overflowPunct/>
        <w:topLinePunct w:val="0"/>
        <w:autoSpaceDE/>
        <w:autoSpaceDN/>
        <w:bidi w:val="0"/>
        <w:adjustRightInd/>
        <w:snapToGrid/>
        <w:spacing w:line="550" w:lineRule="exact"/>
        <w:ind w:left="0"/>
        <w:jc w:val="center"/>
        <w:textAlignment w:val="auto"/>
        <w:outlineLvl w:val="9"/>
        <w:rPr>
          <w:rFonts w:hint="eastAsia" w:ascii="方正公文小标宋" w:hAnsi="方正公文小标宋" w:eastAsia="方正公文小标宋" w:cs="方正公文小标宋"/>
          <w:b w:val="0"/>
          <w:bCs w:val="0"/>
          <w:sz w:val="36"/>
          <w:szCs w:val="36"/>
        </w:rPr>
      </w:pPr>
      <w:r>
        <w:rPr>
          <w:rFonts w:hint="eastAsia" w:ascii="方正小标宋简体" w:hAnsi="方正小标宋简体" w:eastAsia="方正小标宋简体" w:cs="方正小标宋简体"/>
          <w:b w:val="0"/>
          <w:bCs w:val="0"/>
          <w:sz w:val="36"/>
          <w:szCs w:val="36"/>
        </w:rPr>
        <w:t>岗位任职条件说明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0" w:lineRule="exact"/>
        <w:ind w:left="0" w:leftChars="0"/>
        <w:jc w:val="both"/>
        <w:textAlignment w:val="auto"/>
        <w:outlineLvl w:val="9"/>
        <w:rPr>
          <w:rFonts w:hint="eastAsia" w:ascii="楷体" w:hAnsi="楷体" w:eastAsia="楷体" w:cs="楷体"/>
          <w:color w:val="000000"/>
          <w:kern w:val="0"/>
          <w:sz w:val="28"/>
          <w:szCs w:val="28"/>
          <w:lang w:val="en-US" w:eastAsia="zh-CN" w:bidi="ar"/>
        </w:rPr>
      </w:pP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0" w:lineRule="exact"/>
        <w:ind w:left="0" w:leftChars="0" w:firstLine="560" w:firstLineChars="200"/>
        <w:jc w:val="both"/>
        <w:textAlignment w:val="auto"/>
        <w:outlineLvl w:val="9"/>
        <w:rPr>
          <w:rFonts w:hint="default" w:ascii="黑体" w:hAnsi="黑体" w:eastAsia="黑体" w:cs="黑体"/>
          <w:color w:val="000000"/>
          <w:kern w:val="0"/>
          <w:sz w:val="28"/>
          <w:szCs w:val="28"/>
          <w:lang w:val="en-US" w:eastAsia="zh-CN" w:bidi="ar"/>
        </w:rPr>
      </w:pPr>
      <w:r>
        <w:rPr>
          <w:rFonts w:hint="eastAsia" w:ascii="黑体" w:hAnsi="黑体" w:eastAsia="黑体" w:cs="黑体"/>
          <w:color w:val="000000"/>
          <w:kern w:val="0"/>
          <w:sz w:val="28"/>
          <w:szCs w:val="28"/>
          <w:lang w:val="en-US" w:eastAsia="zh-CN" w:bidi="ar"/>
        </w:rPr>
        <w:t>一、副总经理、总工程师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岗位职责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1.根据公司的战略与经营目标，全面统筹项目的技术、设计等工作。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2.全面</w:t>
      </w:r>
      <w:r>
        <w:rPr>
          <w:rFonts w:hint="eastAsia" w:ascii="仿宋_GB2312" w:hAnsi="仿宋_GB2312" w:eastAsia="仿宋_GB2312" w:cs="仿宋_GB2312"/>
          <w:sz w:val="28"/>
          <w:szCs w:val="28"/>
        </w:rPr>
        <w:t>负责公司日常</w:t>
      </w:r>
      <w:r>
        <w:rPr>
          <w:rFonts w:hint="eastAsia" w:ascii="仿宋_GB2312" w:hAnsi="仿宋_GB2312" w:eastAsia="仿宋_GB2312" w:cs="仿宋_GB2312"/>
          <w:sz w:val="28"/>
          <w:szCs w:val="28"/>
          <w:lang w:val="en-US" w:eastAsia="zh-CN"/>
        </w:rPr>
        <w:t>技术管理各项</w:t>
      </w:r>
      <w:r>
        <w:rPr>
          <w:rFonts w:hint="eastAsia" w:ascii="仿宋_GB2312" w:hAnsi="仿宋_GB2312" w:eastAsia="仿宋_GB2312" w:cs="仿宋_GB2312"/>
          <w:sz w:val="28"/>
          <w:szCs w:val="28"/>
        </w:rPr>
        <w:t>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包括项目规划、设计、新材料、新技术等。</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3.完成上级公司交办的其他工作</w:t>
      </w:r>
      <w:r>
        <w:rPr>
          <w:rFonts w:hint="eastAsia" w:ascii="仿宋_GB2312" w:hAnsi="仿宋_GB2312" w:eastAsia="仿宋_GB2312" w:cs="仿宋_GB2312"/>
          <w:sz w:val="28"/>
          <w:szCs w:val="28"/>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（二）任职条件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1.本科及以上学历，工民建、土木工程等相关专业，具有房地产公司总工程师经历。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2.45周岁以下，20年以上房地产领域工作经验，熟悉房地产开发，具有住宅及商业办公楼技术管理工作经验。</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3.具有国内知名地产公司工作经验优先。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4.中国共产党党员优先。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5.特别优秀者可适当放宽报名限制条件。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二、副总经理（分管工程）</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岗位职责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1.参与公司重大事项的决策。</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2.负责项目工程管理、进度管质量安全管理工作，建立健全技术管理、质量管理、安全控制等管理制度及相应的工作流程。</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3.完成上级交办的其他工作。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（二）任职条件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1.本科及以上学历，建筑工程等相关专业，具有房地产公司工作经历。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2.45周岁以下，10年以上房地产施工管理工作经验，熟悉房地产开发，具有住宅及商业办公楼施工管理工作经验。</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3.具有国内知名地产公司工作经验优先。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4.中国共产党党员优先。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5.特别优秀者可适当放宽报名限制条件。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三、副总经理（分管前期）</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岗位职责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1.负责统筹项目的开发报建工作，按各节点要求及时完成各项报建工作。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2.熟悉和掌握政府相关法律、法规及开发程序。</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3.完成上级交办的其他工作。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（二）任职条件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1.本科及以上学历，具有房地产公司工作经历。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2.45周岁以下，10年以上房地产开发管理工作经验，熟悉房地产开发，具有报批报建工作经验。</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3.具有国内知名地产公司工作经验优先。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4.中国共产党党员优先。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5.特别优秀者可适当放宽报名限制条件。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四、副总经理（分管成本）</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岗位职责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1.分管成本招采管理，组织建立完善项目公司成本管理体系，招标采购管理体系。</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2.编制项目成本测算。组织成本招采部门提出成本优化建议，审核相关成本方案。组织成本管理部门审核项目预算方案。指导成本动态监控。</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3.完成上级交办的其他工作。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（二）任职条件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1.本科及以上学历，具有房地产公司工作经历。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2.45周岁以下，8年以上房地产开发成本招采管理工作经验。</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3.具有国内知名地产公司工作经验优先。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4.中国共产党党员优先。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5.特别优秀者可适当放宽报名限制条件。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五、综合部总经理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岗位职责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1.全面负责部门的人事、行政、法律、文书、会议管理等工作；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2负责贯彻执行集团公司各类文书管理、档案管理，要求；制定或完善档案文书管理的各项规章制度，负责保密工作；撰写公司报告、总结等各类重要文件。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3.负责公司的接待工作及政府关系、公共关系的建立、维护，负责来访人员的接待。</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.完成上级交办的其他工作。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（二）任职条件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1.40周岁以下，大学本科及以上学历，3年以上相关工作经验。</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2.熟悉办公室管理制度与运作流程，掌握经济合同、企业管理、公关关系、法律等基本知识，具有扎实的公文处理能力，具有较强的社会活动潜力和人际交往能力，善于维护各界良好的工作关系。</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3.具有政府部门、央企、地方大型国企相关工作经验者优先。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4.中国共产党党员优先。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5.特别优秀者可适当放宽报名限制条件。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六、综合部经理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岗位职责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1.制定公司人事管理制度，并贯彻执行和组织实施；</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2.公司员工考勤管理工作，工资、福利的计算和发放，负责员工各项社会保险的管理；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3.负责公司各部门合同的归档管理工作；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4.完成上级交办的其他工作。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（二）任职条件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1.40周岁以下，大学本科及以上学历，3年以上相关工作经验。</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2.熟悉办公室管理制度与运作流程，熟悉人力资源管理工作，具有扎实的公文处理能力。</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3.具有政府部门、央企、地方大型国企相关工作经验者优先。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4.中国共产党党员优先。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5.特别优秀者可适当放宽报名限制条件。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七、前期部总经理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岗位职责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1.全面负责项目前期报批、报建手续及协助项目各部门与政府相关主管部门沟通履行部门工作职责。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2.负责维护相关业务部门的关系；</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3.完成上级交办的其他工作。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（二）任职条件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1.40周岁以下，大学本科及以上学历，3年以上相关工作经验。</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2.具有政府部门、央企、地方大型国企相关工作经验者优先。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3.中国共产党党员优先。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4.特别优秀者可适当放宽报名限制条件。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八、前期部经理（综合岗）</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岗位职责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1.编制报批报建计划；</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3.准备各项报批、验收等资料；</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4.联系各项评价报告编制单位，提供具体相关资料；</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5.完成上级交办的其他工作。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（二）任职条件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1.35周岁以下，大学本科及以上学历，3年以上相关工作经验。</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2.具有政府部门、央企、地方大型国企相关工作经验者优先。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3.中国共产党党员优先。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4.特别优秀者可适当放宽报名限制条件。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九、设计部总经理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岗位职责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1.负责公司各项目的工程设计管理工作；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2.制定、完善设计管理、变更洽商管理等规章制度与流程；</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3.组织实施规划设计部管理各项制度，对设计单位进行全过程、全方位管理；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4.负责新产品、新技术的研发以及新工艺、新技术、 新材料、设备推广和应用工作；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5.对项目设计有关单位进行管理；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6.完成上级交办的工作。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（二）任职条件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1.本科及以上学历，工民建、土木工程等相关专业，具有房地产公司技术管理的经历。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2.40周岁以下，8年以上房地产领域工作经验，熟悉房地产开发，具有住宅及商业办公楼技术管理工作经验。</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3.具有国内知名地产公司工作经验优先。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4.中国共产党党员优先。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5.特别优秀者可适当放宽报名限制条件。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十、工程部总经理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岗位职责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1.全面负责项目工程管理，进度管理、质量安全管理；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2.组织制定工程管理、进度管理、质量安全相关的规章、制度；</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3.负责审核施工组织方案、施工总体计划、月度施工计划、工程分步验收结果、竣工验收、工程结算等；</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4.完成上级交办的工作。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（二）任职条件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1.本科及以上学历，工民建、土木工程等相关专业，具有房地产公司施工管理的经历。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2.40周岁以下，8年以上房地产领域工作经验，熟悉房地产开发，具有住宅及商业办公楼施工管理工作经验。</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3.具有国内知名地产公司工作经验优先。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4.中国共产党党员优先。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5.特别优秀者可适当放宽报名限制条件。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十一、工程部副总经理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岗位职责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1.协助部门负责人进行安全管理相关工作。编制安全管理工作制度，现场安全管理；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2.参与设计交底和图纸会审，及时处理施工中提出的有关质量安全事务；</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3.完成上级交办的工作。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（二）任职条件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1.本科及以上学历，工民建、土木工程等相关专业，具有房地产公司安全管理的经历。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2.35周岁以下，8年以上房地产领域工作经验，熟悉房地产开发，具有住宅及商业办公楼安全管理工作经验。</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3.具有国内知名地产公司工作经验优先。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4.中国共产党党员优先。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5.特别优秀者可适当放宽报名限制条件。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十二、工程部高级经理（土建岗）</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岗位职责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1.协助部门负责人理做好工程项目的前期运行工作；参与土建工程投标资料、文件的审查和评标工作及土建工程的进度管理。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2.协调各项目公司对施工单位、监理单位提出的现场相关专业问题进行处理指导、监督、检查工程监理的各项工作；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3.负责协调施工单位交叉作业，及时处理施工纠纷；</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4.完成上级交办的工作。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（二）任职条件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1.本科及以上学历，工民建、土木工程等相关专业，具有房地产公司土建施工管理的经历。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2.35周岁以下，5年以上房地产领域工作经验，熟悉房地产开发，具有住宅及商业办公楼施工管理工作经验。</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3.具有国内知名地产公司工作经验优先。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4.中国共产党党员优先。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5.特别优秀者可适当放宽报名限制条件。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十三、工程部高级经理（安装岗）</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岗位职责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1.协助部门负责人理做好工程项目的前期运行工作；参与安装工程投标资料、文件的审查和评标工作及安装工程的进度管理。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2.协调各项目公司对施工单位、监理单位提出的现场相关专业问题进行处理指导、监督、检查工程监理的各项工作；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3.负责协调施工单位交叉作业，及时处理施工纠纷；</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4.完成上级交办的工作。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（二）任职条件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1.本科及以上学历，暖通、给排水等相关专业，具有房地产公司安装施工管理的经历。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2.35周岁以下，5年以上房地产领域工作经验，熟悉房地产开发，具有住宅及商业办公楼施工管理工作经验。</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3.具有国内知名地产公司工作经验优先。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4.中国共产党党员优先。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5.特别优秀者可适当放宽报名限制条件。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十四、成本部总经理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岗位职责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1.负责公司经营管理目标、成本目标和利润目标的制定，并组织完成上述目标；</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2.组织进行各类产品方案的成本测算和招标采购工作；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3.参与开展项目成本后评估，负责项目付款及结算审核工作；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4.完成上级交办的工作。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（二）任职条件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1.本科及以上学历，建筑等相关专业，具有房地产公司成本招采管理的经历。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2.40周岁以下，5年以上房地产领域工作经验，大型房地产公司成本管理的工作经验。</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3.中国共产党党员优先。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4.特别优秀者可适当放宽报名限制条件。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十五、成本部高级经理（成本岗）</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岗位职责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1.负责工程施工单位及材料设备采购计划，拟订单项招标采购工作方案；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2.组织施工单位及材料设备采购的实施；</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3.参与相关成本数据调研，审核进度款支付申请；</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4.负责项目工程各专业的结算审核工作；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5.完成上级交办的工作。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（二）任职条件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1.本科及以上学历，建筑等相关专业，具有房地产公司预算成本招采管理的经历。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2.35周岁以下，5年以上房地产领域工作经验，大型房地产公司成本管理的工作经验。</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3.中国共产党党员优先。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4.特别优秀者可适当放宽报名限制条件。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十六、财务部总经理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岗位职责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1.负责公司的全面财务会计工作。包括预算、税务、资金管理、会计核算、报表等工作。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2.负责完善公司的财务管理规章制度。</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3.负责协调与金融机构、税务部门等机构的关系。</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4.负责对公司日常财务分析和财务风险管控。</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5.负责其他与财务有关的工作及领导安排的其他工作。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（二）任职条件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1.本科及以上学历，会计、经济、工商管理等相关专业，具有一定房地产财务、税筹、法律等知识。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2.50周岁以下，15年以上财务工作经验，有房地产财务管理经验。</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3.中国共产党党员优先。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4.特别优秀者可适当放宽报名限制条件。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2" w:firstLineChars="200"/>
        <w:jc w:val="both"/>
        <w:textAlignment w:val="auto"/>
        <w:outlineLvl w:val="9"/>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5.本岗位只限集团公司内部单位报名，不对系统外招聘。</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十七、财务部高级经理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岗位职责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1.负责财务核算、凭证制单，以及其他出纳相关工作；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2.负责财务档案的管理；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3.完成上级交办的工作。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（二）任职条件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1.本科及以上学历，会计、经济、工商管理等相关专业，具有一定房地产财务、税筹、法律等知识。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2.40周岁以下，8年以上财务工作经验，有房地产财务管理经验。</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3.中国共产党党员优先。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4.特别优秀者可适当放宽报名限制条件。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2"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5.本岗位只限集团公司内部单位报名，不对系统外招聘。</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val="en-US" w:eastAsia="zh-CN"/>
        </w:rPr>
        <w:t>十八、投资部总经理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岗位职责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1.负责对外公共关系维护；</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2.项目</w:t>
      </w:r>
      <w:r>
        <w:rPr>
          <w:rFonts w:hint="eastAsia" w:ascii="仿宋_GB2312" w:hAnsi="仿宋_GB2312" w:eastAsia="仿宋_GB2312" w:cs="仿宋_GB2312"/>
          <w:sz w:val="28"/>
          <w:szCs w:val="28"/>
          <w:lang w:val="en-US" w:eastAsia="zh-CN"/>
        </w:rPr>
        <w:t>销售管理、</w:t>
      </w:r>
      <w:r>
        <w:rPr>
          <w:rFonts w:hint="default" w:ascii="仿宋_GB2312" w:hAnsi="仿宋_GB2312" w:eastAsia="仿宋_GB2312" w:cs="仿宋_GB2312"/>
          <w:sz w:val="28"/>
          <w:szCs w:val="28"/>
          <w:lang w:val="en-US" w:eastAsia="zh-CN"/>
        </w:rPr>
        <w:t>商业招商</w:t>
      </w:r>
      <w:r>
        <w:rPr>
          <w:rFonts w:hint="eastAsia" w:ascii="仿宋_GB2312" w:hAnsi="仿宋_GB2312" w:eastAsia="仿宋_GB2312" w:cs="仿宋_GB2312"/>
          <w:sz w:val="28"/>
          <w:szCs w:val="28"/>
          <w:lang w:val="en-US" w:eastAsia="zh-CN"/>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3.负责党群活动，企业文化建设；</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.完成上级交办的工作。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（二）任职条件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1.40周岁以下，大学本科及以上学历，2年以上相关工作经验。</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2.具有政府部门、央企、地方大型国企相关工作经验者优先。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3.中国共产党党员优先。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4.特别优秀者可适当放宽报名限制条件。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十九、投资部经理（客服岗）</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岗位职责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1.制定项目交房方案及交房工作计划；</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2.负责档案和客户信息的管理；</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.收集客户投诉信息，进行汇总分析，提出改进及预防措施；</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.开展客户满意度调查；及其他对内联系及客服相关工作；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US" w:eastAsia="zh-CN"/>
        </w:rPr>
        <w:t>.完成上级交办的工作。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textAlignment w:val="auto"/>
        <w:outlineLvl w:val="9"/>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（二）任职条件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1.35周岁以下，大学本科及以上学历，2年以上相关工作经验。</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2.具有政府部门、央企、地方大型国企相关工作经验者优先。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3.中国共产党党员优先。</w:t>
      </w:r>
    </w:p>
    <w:p>
      <w:pPr>
        <w:pStyle w:val="5"/>
        <w:keepNext w:val="0"/>
        <w:keepLines w:val="0"/>
        <w:pageBreakBefore w:val="0"/>
        <w:widowControl/>
        <w:kinsoku/>
        <w:wordWrap/>
        <w:overflowPunct/>
        <w:topLinePunct w:val="0"/>
        <w:autoSpaceDE/>
        <w:autoSpaceDN/>
        <w:bidi w:val="0"/>
        <w:adjustRightInd/>
        <w:snapToGrid/>
        <w:spacing w:beforeAutospacing="0" w:afterAutospacing="0" w:line="550" w:lineRule="exact"/>
        <w:ind w:left="0" w:firstLine="560" w:firstLineChars="200"/>
        <w:jc w:val="both"/>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4.特别优秀者可适当放宽报名限制条件。</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457736-C48E-49DA-8EDA-5100B40B53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3EAB282-1CFA-43D5-B3E0-8CD79B6A9097}"/>
  </w:font>
  <w:font w:name="方正公文小标宋">
    <w:panose1 w:val="02000500000000000000"/>
    <w:charset w:val="86"/>
    <w:family w:val="auto"/>
    <w:pitch w:val="default"/>
    <w:sig w:usb0="00000000" w:usb1="00000000" w:usb2="00000000" w:usb3="00000000" w:csb0="00000000" w:csb1="00000000"/>
    <w:embedRegular r:id="rId3" w:fontKey="{D46BEBE6-0677-4DC9-9893-B48C7E154025}"/>
  </w:font>
  <w:font w:name="方正小标宋简体">
    <w:panose1 w:val="03000509000000000000"/>
    <w:charset w:val="86"/>
    <w:family w:val="auto"/>
    <w:pitch w:val="default"/>
    <w:sig w:usb0="00000001" w:usb1="080E0000" w:usb2="00000000" w:usb3="00000000" w:csb0="00040000" w:csb1="00000000"/>
    <w:embedRegular r:id="rId4" w:fontKey="{6D579991-B9EB-4D23-951F-A9311893A6ED}"/>
  </w:font>
  <w:font w:name="楷体">
    <w:panose1 w:val="02010609060101010101"/>
    <w:charset w:val="86"/>
    <w:family w:val="modern"/>
    <w:pitch w:val="default"/>
    <w:sig w:usb0="800002BF" w:usb1="38CF7CFA" w:usb2="00000016" w:usb3="00000000" w:csb0="00040001" w:csb1="00000000"/>
    <w:embedRegular r:id="rId5" w:fontKey="{543C3986-3988-4BBF-B92B-623D59315640}"/>
  </w:font>
  <w:font w:name="楷体_GB2312">
    <w:panose1 w:val="02010609030101010101"/>
    <w:charset w:val="86"/>
    <w:family w:val="auto"/>
    <w:pitch w:val="default"/>
    <w:sig w:usb0="00000001" w:usb1="080E0000" w:usb2="00000000" w:usb3="00000000" w:csb0="00040000" w:csb1="00000000"/>
    <w:embedRegular r:id="rId6" w:fontKey="{599DE4CE-765E-472A-B8D3-F5F0A1496A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5729D"/>
    <w:rsid w:val="007D366B"/>
    <w:rsid w:val="00FB62F5"/>
    <w:rsid w:val="016A50C6"/>
    <w:rsid w:val="022E1E44"/>
    <w:rsid w:val="028A5BA8"/>
    <w:rsid w:val="02A55927"/>
    <w:rsid w:val="02D87A00"/>
    <w:rsid w:val="035D0CA1"/>
    <w:rsid w:val="036E70C5"/>
    <w:rsid w:val="03D51A2D"/>
    <w:rsid w:val="04BD3FBA"/>
    <w:rsid w:val="0579150C"/>
    <w:rsid w:val="05A02EA8"/>
    <w:rsid w:val="06052D58"/>
    <w:rsid w:val="06992D6D"/>
    <w:rsid w:val="07B50A15"/>
    <w:rsid w:val="08641754"/>
    <w:rsid w:val="0919168E"/>
    <w:rsid w:val="09CC5C03"/>
    <w:rsid w:val="0AE051C1"/>
    <w:rsid w:val="0B7958BA"/>
    <w:rsid w:val="0C1C18DD"/>
    <w:rsid w:val="0E0D1599"/>
    <w:rsid w:val="0E887023"/>
    <w:rsid w:val="0ED07F9F"/>
    <w:rsid w:val="11656A37"/>
    <w:rsid w:val="12AA1C3F"/>
    <w:rsid w:val="13396784"/>
    <w:rsid w:val="1378322A"/>
    <w:rsid w:val="138E04DD"/>
    <w:rsid w:val="13A1378A"/>
    <w:rsid w:val="13A62350"/>
    <w:rsid w:val="1425661F"/>
    <w:rsid w:val="149210E2"/>
    <w:rsid w:val="150E0FD4"/>
    <w:rsid w:val="15846894"/>
    <w:rsid w:val="15CB77F5"/>
    <w:rsid w:val="15D15E33"/>
    <w:rsid w:val="16E15FB7"/>
    <w:rsid w:val="173008D3"/>
    <w:rsid w:val="180312A7"/>
    <w:rsid w:val="18342863"/>
    <w:rsid w:val="18A463BC"/>
    <w:rsid w:val="18C2194D"/>
    <w:rsid w:val="18DD5793"/>
    <w:rsid w:val="196C5D37"/>
    <w:rsid w:val="1AB25B10"/>
    <w:rsid w:val="1AB6456F"/>
    <w:rsid w:val="1B2A75A5"/>
    <w:rsid w:val="1B2B1202"/>
    <w:rsid w:val="1C114DA1"/>
    <w:rsid w:val="1D3C6DE0"/>
    <w:rsid w:val="1DED0FD1"/>
    <w:rsid w:val="1E5D1EAA"/>
    <w:rsid w:val="1E7347A3"/>
    <w:rsid w:val="1E993CAD"/>
    <w:rsid w:val="1EA70C23"/>
    <w:rsid w:val="1F3C1B5B"/>
    <w:rsid w:val="1F98700E"/>
    <w:rsid w:val="21372977"/>
    <w:rsid w:val="218B64DB"/>
    <w:rsid w:val="222C392D"/>
    <w:rsid w:val="226F7E6F"/>
    <w:rsid w:val="229701EA"/>
    <w:rsid w:val="2316080E"/>
    <w:rsid w:val="23E9371A"/>
    <w:rsid w:val="242D4168"/>
    <w:rsid w:val="251C6A92"/>
    <w:rsid w:val="252E1C39"/>
    <w:rsid w:val="25BA1042"/>
    <w:rsid w:val="26B069F4"/>
    <w:rsid w:val="2718776C"/>
    <w:rsid w:val="27E26741"/>
    <w:rsid w:val="2911182A"/>
    <w:rsid w:val="291427F1"/>
    <w:rsid w:val="294239AE"/>
    <w:rsid w:val="295A1040"/>
    <w:rsid w:val="299D719D"/>
    <w:rsid w:val="29BE6E99"/>
    <w:rsid w:val="2AF64201"/>
    <w:rsid w:val="2CB320B9"/>
    <w:rsid w:val="2CC2786E"/>
    <w:rsid w:val="2D2204EE"/>
    <w:rsid w:val="2E17383B"/>
    <w:rsid w:val="2F4E400F"/>
    <w:rsid w:val="2F676DCA"/>
    <w:rsid w:val="31FA6A03"/>
    <w:rsid w:val="335A3660"/>
    <w:rsid w:val="33B514D5"/>
    <w:rsid w:val="33B83592"/>
    <w:rsid w:val="34415FF2"/>
    <w:rsid w:val="34D9350B"/>
    <w:rsid w:val="34E60956"/>
    <w:rsid w:val="35045E27"/>
    <w:rsid w:val="359E3928"/>
    <w:rsid w:val="36833867"/>
    <w:rsid w:val="384C15E7"/>
    <w:rsid w:val="39E25026"/>
    <w:rsid w:val="3A876C47"/>
    <w:rsid w:val="3BB9075C"/>
    <w:rsid w:val="3BD21152"/>
    <w:rsid w:val="3CD92EA5"/>
    <w:rsid w:val="3D4D512D"/>
    <w:rsid w:val="3D8B0D43"/>
    <w:rsid w:val="3E78202C"/>
    <w:rsid w:val="3E921F17"/>
    <w:rsid w:val="3EC77A59"/>
    <w:rsid w:val="3EDE7E42"/>
    <w:rsid w:val="3F6C6688"/>
    <w:rsid w:val="3FBA30B9"/>
    <w:rsid w:val="404B7444"/>
    <w:rsid w:val="41B35FAA"/>
    <w:rsid w:val="4237695A"/>
    <w:rsid w:val="42545F3A"/>
    <w:rsid w:val="44170D0B"/>
    <w:rsid w:val="45041A3D"/>
    <w:rsid w:val="454B1069"/>
    <w:rsid w:val="45972AE6"/>
    <w:rsid w:val="45FF0617"/>
    <w:rsid w:val="485B130B"/>
    <w:rsid w:val="48B82D93"/>
    <w:rsid w:val="4948799E"/>
    <w:rsid w:val="4A602408"/>
    <w:rsid w:val="4A6E212D"/>
    <w:rsid w:val="4A9366E9"/>
    <w:rsid w:val="4AE74715"/>
    <w:rsid w:val="4B0960E0"/>
    <w:rsid w:val="4B8F398E"/>
    <w:rsid w:val="4B9C3062"/>
    <w:rsid w:val="4BDD35CC"/>
    <w:rsid w:val="4C186A59"/>
    <w:rsid w:val="4C486551"/>
    <w:rsid w:val="4DC34CC0"/>
    <w:rsid w:val="4F2F63BC"/>
    <w:rsid w:val="50E720B7"/>
    <w:rsid w:val="51465C8B"/>
    <w:rsid w:val="514C5DAD"/>
    <w:rsid w:val="5285403C"/>
    <w:rsid w:val="52D75599"/>
    <w:rsid w:val="531A3194"/>
    <w:rsid w:val="531E77DA"/>
    <w:rsid w:val="53EE7BBC"/>
    <w:rsid w:val="5614522C"/>
    <w:rsid w:val="5623413E"/>
    <w:rsid w:val="572F3E91"/>
    <w:rsid w:val="57435477"/>
    <w:rsid w:val="57901B42"/>
    <w:rsid w:val="588D066C"/>
    <w:rsid w:val="58DB65FE"/>
    <w:rsid w:val="59741DEB"/>
    <w:rsid w:val="59A340FE"/>
    <w:rsid w:val="5A3C564B"/>
    <w:rsid w:val="5AD968FC"/>
    <w:rsid w:val="5D9A20EA"/>
    <w:rsid w:val="5DAF308D"/>
    <w:rsid w:val="5E6A63C0"/>
    <w:rsid w:val="5F0B49D5"/>
    <w:rsid w:val="60BE0A0A"/>
    <w:rsid w:val="61E7331D"/>
    <w:rsid w:val="61EF2482"/>
    <w:rsid w:val="64A0442F"/>
    <w:rsid w:val="65B954D6"/>
    <w:rsid w:val="66466F84"/>
    <w:rsid w:val="668313EA"/>
    <w:rsid w:val="67C71DC8"/>
    <w:rsid w:val="67D7344C"/>
    <w:rsid w:val="68E61275"/>
    <w:rsid w:val="69A13929"/>
    <w:rsid w:val="6BB65292"/>
    <w:rsid w:val="6BE06F82"/>
    <w:rsid w:val="6D947A5B"/>
    <w:rsid w:val="6E237BE1"/>
    <w:rsid w:val="6E53700C"/>
    <w:rsid w:val="6E597071"/>
    <w:rsid w:val="6F621CE3"/>
    <w:rsid w:val="6F9A3A5A"/>
    <w:rsid w:val="7019671C"/>
    <w:rsid w:val="71BC7284"/>
    <w:rsid w:val="72A67B67"/>
    <w:rsid w:val="730D505E"/>
    <w:rsid w:val="73C05687"/>
    <w:rsid w:val="73DA4053"/>
    <w:rsid w:val="751E256F"/>
    <w:rsid w:val="753B1986"/>
    <w:rsid w:val="76857917"/>
    <w:rsid w:val="76D55D68"/>
    <w:rsid w:val="77615E82"/>
    <w:rsid w:val="77FE7E09"/>
    <w:rsid w:val="790578D3"/>
    <w:rsid w:val="79982519"/>
    <w:rsid w:val="7A522A25"/>
    <w:rsid w:val="7AA25DF5"/>
    <w:rsid w:val="7ACA0CF1"/>
    <w:rsid w:val="7BDB5965"/>
    <w:rsid w:val="7D063D78"/>
    <w:rsid w:val="7D1E5F2A"/>
    <w:rsid w:val="7D2C7568"/>
    <w:rsid w:val="7DBC1B25"/>
    <w:rsid w:val="7DE22D8B"/>
    <w:rsid w:val="7E7422EC"/>
    <w:rsid w:val="7EEE14CF"/>
    <w:rsid w:val="7F2640B4"/>
    <w:rsid w:val="7F9E3089"/>
    <w:rsid w:val="7FAD1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2022-02-18T12:38:00Z</dcterms:created>
  <dc:creator>Administrator</dc:creator>
  <cp:lastModifiedBy>郭泰</cp:lastModifiedBy>
  <dcterms:modified xsi:type="dcterms:W3CDTF">2022-04-10T09:12:06Z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8DFBC1E6A5D14AF0AB78C09248921760</vt:lpwstr>
  </property>
</Properties>
</file>