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Times New Roman"/>
          <w:b/>
          <w:bCs/>
          <w:sz w:val="36"/>
          <w:szCs w:val="32"/>
        </w:rPr>
      </w:pPr>
      <w:r>
        <w:rPr>
          <w:rFonts w:hint="eastAsia" w:ascii="仿宋" w:hAnsi="仿宋" w:eastAsia="仿宋" w:cs="Times New Roman"/>
          <w:b/>
          <w:bCs/>
          <w:sz w:val="36"/>
          <w:szCs w:val="32"/>
        </w:rPr>
        <w:t>政企信息服务事业群岗位需求说明书</w:t>
      </w: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 w:val="36"/>
          <w:szCs w:val="32"/>
        </w:rPr>
      </w:pPr>
    </w:p>
    <w:tbl>
      <w:tblPr>
        <w:tblStyle w:val="4"/>
        <w:tblW w:w="855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279"/>
        <w:gridCol w:w="2707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招聘岗位</w:t>
            </w:r>
          </w:p>
        </w:tc>
        <w:tc>
          <w:tcPr>
            <w:tcW w:w="22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经营分析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拟招聘人数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若干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招聘范围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系统内部(北京)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F052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系统内部(全国)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社会招聘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招聘部门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市场经营部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7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岗位职责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负责政企市场发展情况分析。通过数据分析，及时发现日常生产经营中出现的问题，找出解决路径，制定应对策略。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负责政企经营分析结果闭环管控。协同相关部门推动问题解决，持续跟踪分析改善效果，定期反馈并优化行动方案。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负责政企经营分析各类会议统筹组织，包括但不限于领导发言材料编写、会议安排筹备等。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负责政企全国经营发展结果管控。通报优秀单位发展经验、督导落后单位经营改善。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负责政企全国经营分析团队能力建设，包括但不限于组织定期培训、开展经验交流、安排专题研讨等。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任职条件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需具备5年及以上工作经验，年龄不超过4</w:t>
            </w:r>
            <w:r>
              <w:rPr>
                <w:rFonts w:ascii="Times New Roman" w:hAnsi="Times New Roman" w:eastAsia="宋体"/>
                <w:sz w:val="24"/>
                <w:shd w:val="clear" w:color="auto" w:fill="FFFFFF"/>
              </w:rPr>
              <w:t>0</w:t>
            </w: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周岁，有省市公司政企条线经营分析工作经历的优先。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本科及以上学历，经济管理类、理工类、IT类专业。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数据敏感度高，具有云、网、</w:t>
            </w:r>
            <w:r>
              <w:rPr>
                <w:rFonts w:ascii="Times New Roman" w:hAnsi="Times New Roman" w:eastAsia="宋体"/>
                <w:sz w:val="24"/>
                <w:shd w:val="clear" w:color="auto" w:fill="FFFFFF"/>
              </w:rPr>
              <w:t>IT等专业技术背景</w:t>
            </w: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，熟悉政企产品与业务情况</w:t>
            </w:r>
            <w:r>
              <w:rPr>
                <w:rFonts w:ascii="Times New Roman" w:hAnsi="Times New Roman" w:eastAsia="宋体"/>
                <w:sz w:val="24"/>
                <w:shd w:val="clear" w:color="auto" w:fill="FFFFFF"/>
              </w:rPr>
              <w:t>。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具备良好的职业道德和敬业精神，有责任心、事业心、进取心和纪律性，具备较强的团队协作配合精神。</w:t>
            </w:r>
          </w:p>
        </w:tc>
      </w:tr>
    </w:tbl>
    <w:p>
      <w:pPr>
        <w:spacing w:line="360" w:lineRule="auto"/>
      </w:pPr>
    </w:p>
    <w:p>
      <w:pPr>
        <w:widowControl/>
        <w:jc w:val="left"/>
      </w:pPr>
      <w:r>
        <w:br w:type="page"/>
      </w:r>
    </w:p>
    <w:p>
      <w:pPr>
        <w:spacing w:line="360" w:lineRule="auto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2693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招聘岗位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合规管理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拟招聘人数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招聘范围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系统内部(北京)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F052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系统内部(全国)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32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社会招聘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招聘部门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体系赋能部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8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岗位职责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pStyle w:val="8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负责政企合规体系建设，完善合规预警和风险应对机制，开展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部门日常合规管理工作，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开展DICT项目合规管理和常态化整治工作。</w:t>
            </w:r>
          </w:p>
          <w:p>
            <w:pPr>
              <w:pStyle w:val="8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负责对政企重大决策事项进行合规论证和审查，统筹政企业务开展所需的经营资质管理，指导相关单位开展资质申请。</w:t>
            </w:r>
          </w:p>
          <w:p>
            <w:pPr>
              <w:pStyle w:val="8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负责政企风控体系建设及管理，组织开展政企业务内控管理与风险管理工作，提出风险防控的应对举措和优化建议，做好日常风险防范。</w:t>
            </w:r>
          </w:p>
          <w:p>
            <w:pPr>
              <w:pStyle w:val="8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负责开展政企事业群横向DICT项目流程管理和纵向政企及云中台管理体系的流程优化，定期跟踪和协调解决业务流程中存在的问题，持续迭代优化业务流程和管理流程。</w:t>
            </w:r>
          </w:p>
          <w:p>
            <w:pPr>
              <w:pStyle w:val="8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任职条件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pStyle w:val="8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具</w:t>
            </w:r>
            <w:r>
              <w:rPr>
                <w:rFonts w:ascii="Times New Roman" w:hAnsi="Times New Roman" w:eastAsia="宋体"/>
                <w:sz w:val="24"/>
                <w:shd w:val="clear" w:color="auto" w:fill="FFFFFF"/>
              </w:rPr>
              <w:t>有4年及以上</w:t>
            </w: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工作经验，年龄不超过</w:t>
            </w:r>
            <w:r>
              <w:rPr>
                <w:rFonts w:ascii="Times New Roman" w:hAnsi="Times New Roman" w:eastAsia="宋体"/>
                <w:sz w:val="24"/>
                <w:shd w:val="clear" w:color="auto" w:fill="FFFFFF"/>
              </w:rPr>
              <w:t>40</w:t>
            </w: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周岁，具备基层工作经验的优先</w:t>
            </w:r>
            <w:r>
              <w:rPr>
                <w:rFonts w:ascii="Times New Roman" w:hAnsi="Times New Roman" w:eastAsia="宋体"/>
                <w:sz w:val="24"/>
                <w:shd w:val="clear" w:color="auto" w:fill="FFFFFF"/>
              </w:rPr>
              <w:t>。</w:t>
            </w:r>
          </w:p>
          <w:p>
            <w:pPr>
              <w:pStyle w:val="8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熟悉公司战略、运作机制及合规管理要求，了解DICT业务流程和相关纠纷事项</w:t>
            </w:r>
          </w:p>
          <w:p>
            <w:pPr>
              <w:pStyle w:val="8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本科及以上学历，法律</w:t>
            </w:r>
            <w:r>
              <w:rPr>
                <w:rFonts w:ascii="Times New Roman" w:hAnsi="Times New Roman" w:eastAsia="宋体"/>
                <w:sz w:val="24"/>
                <w:shd w:val="clear" w:color="auto" w:fill="FFFFFF"/>
              </w:rPr>
              <w:t>、工商管理</w:t>
            </w: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等相关专业，通过国家司法考试的优先。</w:t>
            </w:r>
          </w:p>
          <w:p>
            <w:pPr>
              <w:pStyle w:val="8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具</w:t>
            </w: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有良好的职业操守和个人品行，</w:t>
            </w:r>
            <w:r>
              <w:rPr>
                <w:rFonts w:ascii="Times New Roman" w:hAnsi="Times New Roman" w:eastAsia="宋体"/>
                <w:sz w:val="24"/>
                <w:shd w:val="clear" w:color="auto" w:fill="FFFFFF"/>
              </w:rPr>
              <w:t>较强的</w:t>
            </w: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团队协作和沟通能力</w:t>
            </w:r>
            <w:r>
              <w:rPr>
                <w:rFonts w:ascii="Times New Roman" w:hAnsi="Times New Roman" w:eastAsia="宋体"/>
                <w:sz w:val="24"/>
                <w:shd w:val="clear" w:color="auto" w:fill="FFFFFF"/>
              </w:rPr>
              <w:t>，</w:t>
            </w: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工作敬业、执行力强，具备</w:t>
            </w:r>
            <w:r>
              <w:rPr>
                <w:rFonts w:ascii="Times New Roman" w:hAnsi="Times New Roman" w:eastAsia="宋体"/>
                <w:sz w:val="24"/>
                <w:shd w:val="clear" w:color="auto" w:fill="FFFFFF"/>
              </w:rPr>
              <w:t>一定抗压能力</w:t>
            </w: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。</w:t>
            </w:r>
          </w:p>
        </w:tc>
      </w:tr>
    </w:tbl>
    <w:p>
      <w:pPr>
        <w:spacing w:line="360" w:lineRule="auto"/>
      </w:pPr>
    </w:p>
    <w:p>
      <w:pPr>
        <w:widowControl/>
        <w:jc w:val="left"/>
      </w:pPr>
      <w:r>
        <w:br w:type="page"/>
      </w:r>
    </w:p>
    <w:p>
      <w:pPr>
        <w:spacing w:line="360" w:lineRule="auto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2693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招聘岗位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技术专家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拟招聘人数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招聘范围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系统内部(北京)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F052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系统内部(全国)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F052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社会招聘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招聘部门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商机及解决方案支撑部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8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岗位职责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pStyle w:val="8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负责面向行业事业部开展直管客户的售前支撑，直接参与一级支撑或提供技术解决方案参与二级支撑，协助行业事业部制定客户综合解决方案。</w:t>
            </w:r>
          </w:p>
          <w:p>
            <w:pPr>
              <w:pStyle w:val="8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负责跟踪云、网、数、智、安等技术和业务发展，整合专业公司及生态伙伴技术资源，研发基于云网底座的数字化解决方案。</w:t>
            </w:r>
          </w:p>
          <w:p>
            <w:pPr>
              <w:pStyle w:val="8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负责重点领域场景应用与解决方案的创新试点、标杆项目和样板客户打造。</w:t>
            </w:r>
          </w:p>
          <w:p>
            <w:pPr>
              <w:pStyle w:val="8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负责解决方案库、标杆案例库、核心能力库等知识库的建设和内容迭代运营。</w:t>
            </w:r>
          </w:p>
          <w:p>
            <w:pPr>
              <w:pStyle w:val="8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任职条件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pStyle w:val="8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系统内部应聘者需具备5年及以上工作经验，社会招聘应聘者需具备3年及以上相关工作经验，年龄不超过4</w:t>
            </w:r>
            <w:r>
              <w:rPr>
                <w:rFonts w:ascii="Times New Roman" w:hAnsi="Times New Roman" w:eastAsia="宋体"/>
                <w:sz w:val="24"/>
                <w:shd w:val="clear" w:color="auto" w:fill="FFFFFF"/>
              </w:rPr>
              <w:t>0</w:t>
            </w: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周岁。</w:t>
            </w:r>
          </w:p>
          <w:p>
            <w:pPr>
              <w:pStyle w:val="8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熟练掌握云、网、数、智、安其中一项或几项技术，熟悉DICT业务流程，具备售前技术支持、解决方案设计、IT项目实施工作经验者优先</w:t>
            </w:r>
            <w:r>
              <w:rPr>
                <w:rFonts w:ascii="Times New Roman" w:hAnsi="Times New Roman" w:eastAsia="宋体"/>
                <w:sz w:val="24"/>
                <w:shd w:val="clear" w:color="auto" w:fill="FFFFFF"/>
              </w:rPr>
              <w:t>。</w:t>
            </w:r>
          </w:p>
          <w:p>
            <w:pPr>
              <w:pStyle w:val="8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硕士研究生</w:t>
            </w:r>
            <w:r>
              <w:rPr>
                <w:rFonts w:ascii="Times New Roman" w:hAnsi="Times New Roman" w:eastAsia="宋体"/>
                <w:sz w:val="24"/>
                <w:shd w:val="clear" w:color="auto" w:fill="FFFFFF"/>
              </w:rPr>
              <w:t>及以上学历</w:t>
            </w: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，计算机、软件、通信等IT类相关专业，拥有云计算、软件开发等相关IT能力认证和资质者优先。</w:t>
            </w:r>
          </w:p>
          <w:p>
            <w:pPr>
              <w:pStyle w:val="8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具备较强的学习能力、良好的沟通能力和团队协作能力，以及一定的抗压能力。</w:t>
            </w:r>
          </w:p>
        </w:tc>
      </w:tr>
    </w:tbl>
    <w:p>
      <w:pPr>
        <w:spacing w:line="360" w:lineRule="auto"/>
      </w:pPr>
    </w:p>
    <w:p>
      <w:pPr>
        <w:widowControl/>
        <w:jc w:val="left"/>
      </w:pPr>
      <w:r>
        <w:br w:type="page"/>
      </w:r>
    </w:p>
    <w:p>
      <w:pPr>
        <w:spacing w:line="360" w:lineRule="auto"/>
      </w:pPr>
    </w:p>
    <w:tbl>
      <w:tblPr>
        <w:tblStyle w:val="4"/>
        <w:tblW w:w="850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2693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招聘岗位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云产品运营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拟招聘人数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招聘范围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系统内部(北京)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F052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系统内部(全国)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F052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社会招聘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招聘部门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云IDC及安全运营中心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岗位职责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pStyle w:val="8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制订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云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产品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和平台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规划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，开展产品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功能定义、总体架构设计、原型设计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等，制定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产品竞争策略和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线上线下营销推广方案，推进产品上线和实施营销推广。</w:t>
            </w:r>
          </w:p>
          <w:p>
            <w:pPr>
              <w:pStyle w:val="8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协助行业事业部规划建设行业云产品或平台，推动行业事业部开展行业应用与天翼云底座适配工作，参与产品推广、产品改进和产品运营等工作。</w:t>
            </w:r>
          </w:p>
          <w:p>
            <w:pPr>
              <w:pStyle w:val="8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负责配合集团行业事业部及省公司销售团队，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协调内外部资源，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推进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完成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重大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项目交付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。</w:t>
            </w:r>
          </w:p>
          <w:p>
            <w:pPr>
              <w:pStyle w:val="8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持续跟踪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上线产品的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用户体验，分析上线产品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或平台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的运营数据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和经营情况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，持续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推动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产品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和平台优化。</w:t>
            </w:r>
          </w:p>
          <w:p>
            <w:pPr>
              <w:pStyle w:val="8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负责统筹开展云产品和业务的培训，制定上线产品或平台的培训教材和培训计划，并推进实施。</w:t>
            </w:r>
          </w:p>
          <w:p>
            <w:pPr>
              <w:pStyle w:val="8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任职条件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pStyle w:val="8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系统内部应聘者需具备5年及以上工作经验，社会招聘应聘者需具备3年及以上相关工作经验，年龄不超过4</w:t>
            </w:r>
            <w:r>
              <w:rPr>
                <w:rFonts w:ascii="Times New Roman" w:hAnsi="Times New Roman" w:eastAsia="宋体"/>
                <w:sz w:val="24"/>
                <w:shd w:val="clear" w:color="auto" w:fill="FFFFFF"/>
              </w:rPr>
              <w:t>0</w:t>
            </w: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周岁。</w:t>
            </w:r>
          </w:p>
          <w:p>
            <w:pPr>
              <w:pStyle w:val="8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熟练掌握云、网、数、智、安其中一项或几项技术，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熟悉天翼云产品和业务，拥有云计算相关从业经历、相关能力认证和资质者优先。</w:t>
            </w:r>
          </w:p>
          <w:p>
            <w:pPr>
              <w:pStyle w:val="8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硕士研究生及以上学历，计算机、通信、信息等IT类相关专业，有云业务工作经验的适当放宽。</w:t>
            </w:r>
          </w:p>
          <w:p>
            <w:pPr>
              <w:pStyle w:val="8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具备较强的学习能力、解决问题的能力和良好的沟通能力，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工作敬业、责任心强</w:t>
            </w:r>
            <w:r>
              <w:rPr>
                <w:rFonts w:hint="eastAsia" w:ascii="Times New Roman" w:hAnsi="Times New Roman" w:eastAsia="宋体"/>
                <w:sz w:val="24"/>
                <w:shd w:val="clear" w:color="auto" w:fill="FFFFFF"/>
              </w:rPr>
              <w:t>，具备一定的抗压能力。</w:t>
            </w:r>
          </w:p>
        </w:tc>
      </w:tr>
    </w:tbl>
    <w:p>
      <w:pPr>
        <w:spacing w:line="360" w:lineRule="auto"/>
      </w:pPr>
    </w:p>
    <w:p>
      <w:pPr>
        <w:widowControl/>
        <w:jc w:val="left"/>
      </w:pPr>
      <w:r>
        <w:br w:type="page"/>
      </w:r>
    </w:p>
    <w:p>
      <w:pPr>
        <w:spacing w:line="360" w:lineRule="auto"/>
      </w:pPr>
    </w:p>
    <w:tbl>
      <w:tblPr>
        <w:tblStyle w:val="4"/>
        <w:tblW w:w="855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279"/>
        <w:gridCol w:w="2707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招聘岗位</w:t>
            </w:r>
          </w:p>
        </w:tc>
        <w:tc>
          <w:tcPr>
            <w:tcW w:w="22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32"/>
              </w:rPr>
              <w:t>行业经理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32"/>
              </w:rPr>
              <w:t>（车联网方向）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拟招聘人数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招聘范围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系统内部(北京)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F052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系统内部(全国)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F052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社会招聘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招聘部门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7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岗位职责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1.对全国车联网行业目标负责，执行并理解集团的营销政策和要求，协调并组织从集团到全国省市政企条线的营销攻坚、指导销售支撑团队的营销活动，做好支撑保障、完成销售业绩。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2.建立客户、当地电信与集团公司之间的沟通桥梁，巩固和提升客情关系，在践行中，对标友商，提出相应的能力短板，沟通相关专业公司完善相关的能力建设；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3.组织开展目标客户营销，挖掘客户需求，完善客户洞察，推动战略合作，实施主动营销。组织推进立项、招投标、签约、实施质量跟踪等工作。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4.统计并跟踪销售业绩完成情况，及时发现问题与不足，对全国的营销策略提出改进意见并及时调整。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5.协调相关单位服务支撑营销支撑团队的相关营销、支撑费用结算。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6.组织客户活动，制定维系及拉新方案，以会议、论坛、研讨等方式建立并巩固客户关系。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7.统筹组织协调好相关部门做好售前、售中、售后的全生命周期客户服务和协同支撑工作。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hint="eastAsia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8.完成上级领导交办的其他工作任务。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任职条件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pStyle w:val="8"/>
              <w:adjustRightInd w:val="0"/>
              <w:snapToGrid w:val="0"/>
              <w:spacing w:line="360" w:lineRule="auto"/>
              <w:ind w:left="170" w:leftChars="81" w:firstLine="120" w:firstLineChars="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1.教育背景：人员应具备本科及以上学历；通信、信息、计算机、市场营销等相关专业。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left="170" w:leftChars="81" w:firstLine="120" w:firstLineChars="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.行业背景：了解云、网、大数据、计算机、IT等专业知识，具备三年以上营销相关工作经验，掌握先进的营销方法，对市场战略规划、市场开拓、市场管理及品牌建设方面有深入研究与实践经验。具有车联网营销相关从业经验或大客户营销经验的人员优先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left="170" w:leftChars="81" w:firstLine="120" w:firstLineChars="50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.素质要求：有敏锐的市场意识、良好的应变能力、沟通表达能力，具备良好的开拓市场能力；具备优秀的领导能力、团队管理能力、协调能力；具有较强的沟通能力和服务意识，善于形势研判和营销推介；具有良好的职业道德和职业素质，工作敬业、责任心强，有较强的创新和团队协作精神。</w:t>
            </w:r>
          </w:p>
        </w:tc>
      </w:tr>
    </w:tbl>
    <w:p>
      <w:pPr>
        <w:spacing w:line="360" w:lineRule="auto"/>
      </w:pPr>
    </w:p>
    <w:p>
      <w:pPr>
        <w:widowControl/>
        <w:jc w:val="left"/>
      </w:pPr>
      <w:r>
        <w:br w:type="page"/>
      </w:r>
    </w:p>
    <w:tbl>
      <w:tblPr>
        <w:tblStyle w:val="4"/>
        <w:tblW w:w="855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279"/>
        <w:gridCol w:w="2707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招聘岗位</w:t>
            </w:r>
          </w:p>
        </w:tc>
        <w:tc>
          <w:tcPr>
            <w:tcW w:w="22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32"/>
              </w:rPr>
              <w:t>解决方案经理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32"/>
              </w:rPr>
              <w:t>（车联网方向）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拟招聘人数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招聘范围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系统内部(北京)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F052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系统内部(全国)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F052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社会招聘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招聘部门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7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岗位职责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1.组织开展行业洞察，深入挖掘行业需求，结合行业发展趋势，明确行业重点场景及痛点问题，并指导开展相关行业解决方案的收集、汇总及编写。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2.围绕2B大单业务，组织构建行业生态圈，引入行业头部、上下游产业链生态伙伴达成深度合作，建立行业产业链相关生态能力。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2.协调对集团直管及省市大单、标杆重点项目支撑，与行业经理、研发经理及支撑团队形成项目攻坚团队，对接集团云中台，开展行业项目拓展及重点项目攻坚。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3.组织并指导全国行业专家和解决方案经理,针对前装、后装和车辆运营单位研究出台行业解决方案、行业产品，并展开相应赋能及培训。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4.宣传中国电信车联网行业解决方案，作为行业发声牵头人，组织参加各类展会、论坛等。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5.组织指导行业招投标方案编撰，并做好相关支撑工作。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hint="eastAsia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6.完成上级领导交办的其他工作任务。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任职条件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1.教育背景：人员应具备本科及以上学历；通信、信息、计算机、汽车、交通等相关专业。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2.行业背景：具有云、网、大数据、计算机、IT等专业技术背景，具备两年以上解决方案或售前支撑相关从业经历经验，具有丰富的方案设计、标书应答、用户交流、需求调研经验。具有车联网解决方案相关从业经验的人员优先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3.素质要求：具备优秀的解决方案撰写能力、精湛的PPT文案及设计能力、优秀的现场宣讲能力，招投标对应能力；具备优秀的领导能力、团队管理能力、协调能力；具有较强的工作责任心和事业心，能积极应对问题，工作结果导向，且具备良好的团队合作能力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4.可社招以及集团内部招聘。</w:t>
            </w:r>
          </w:p>
        </w:tc>
      </w:tr>
    </w:tbl>
    <w:p>
      <w:pPr>
        <w:spacing w:line="360" w:lineRule="auto"/>
      </w:pPr>
    </w:p>
    <w:p>
      <w:pPr>
        <w:widowControl/>
        <w:jc w:val="left"/>
      </w:pPr>
      <w:r>
        <w:br w:type="page"/>
      </w:r>
    </w:p>
    <w:tbl>
      <w:tblPr>
        <w:tblStyle w:val="4"/>
        <w:tblW w:w="855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690"/>
        <w:gridCol w:w="2296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招聘岗位</w:t>
            </w:r>
          </w:p>
        </w:tc>
        <w:tc>
          <w:tcPr>
            <w:tcW w:w="26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32"/>
              </w:rPr>
              <w:t>研发管理经理（偏产品、运营）（车联网方向）</w:t>
            </w:r>
          </w:p>
        </w:tc>
        <w:tc>
          <w:tcPr>
            <w:tcW w:w="229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拟招聘人数</w:t>
            </w:r>
          </w:p>
        </w:tc>
        <w:tc>
          <w:tcPr>
            <w:tcW w:w="20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招聘范围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系统内部(北京)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F052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系统内部(全国)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F052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社会招聘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招聘部门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岗位职责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一、产品职责：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1.组织开展行业洞察，充分把握行业趋势，挖掘行业需求，深刻解读及梳理行业发展机会。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2.围绕运营开展及产品落地，组织构建行业生态圈，建立行业产业链相关生态能力，有效整合行业头部、上下游产业链生态伙伴，并完成外部生态引入在集团层面的签约。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3.根据电信构建的车联网大平台及生态资源，指导面向车企和车主用户的产品规划、设计、优化及应用，打造中国电信车联网行业标品。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4.组织标品的宣传和推广，结合中国电信的云网等相关资源优势，牵头价格管理，制定融合营销方案。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5.与运营经理一起围绕车企和车主用户制定2B及2C的产品运营方案，并协助展开运营推广。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6.协助行业经理或解决方案经理开展市场拓展及产品营销等活动。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6.协调运营经理和研发经理打造整体车联网服务能力。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7.完成上级领导交办的其他工作任务。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二、运营职责：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1.根据集团车联网发展要求，组织建立并优化车联网运营流程及管理制度，统筹部署全国车联网运营工作。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2.围绕集团运营管理要求和发展方向，面向车企和车主用户分别制定针对性运营目标。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3.根据运营发展目标，牵头制定运营策略和推进思路，并围绕运营过程规划数字化底座和运营支撑体系。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4.组织并指导运营支撑团队开展运营活动，关注整体运营实施情况，并阶段性组织复盘，评估运营效果及完成情况，指导下阶段运营迭代工作。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5.协同产品经理完成产品规划、产品设计。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6.协调研发经理打造整体运营支撑能力。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hint="eastAsia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7.完成上级交办的其他任务。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任职条件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1.教育背景：人员应具备本科及以上学历；通信、信息、计算机、设计等相关专业。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2.行业背景：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 xml:space="preserve">  1）产品方面，有一定云、网、大数据、计算机、IT等专业技术背景，具备两年以上产品管理相关工作经验，熟练掌握SWOT、用户调研（访谈）、竞品分析、行业洞察等产品开发工具和方法。具有车联网产品相关从业经验的人员优先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 xml:space="preserve">  2）运营方面，具有两年以上产品运营相关从业经历经验，掌握先进的互联网运营方法，具备策划相关、优质、有高度传播性的内容和线上活动的经验，熟悉数字化运营分析方法。有车联网运营相关行业经验的人员优先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3.素质要求：具备良好的行业敏感度和产品规划能力，及以用户为导向的思维习惯；具备优秀的领导能力、团队管理能力、协调能力；具有较强的工作责任心和事业心，能积极应对问题，工作结果导向，且具备良好的团队合作能力。</w:t>
            </w:r>
          </w:p>
        </w:tc>
      </w:tr>
    </w:tbl>
    <w:p>
      <w:pPr>
        <w:spacing w:line="360" w:lineRule="auto"/>
      </w:pPr>
    </w:p>
    <w:p>
      <w:pPr>
        <w:widowControl/>
        <w:jc w:val="left"/>
      </w:pPr>
      <w:r>
        <w:br w:type="page"/>
      </w:r>
    </w:p>
    <w:tbl>
      <w:tblPr>
        <w:tblStyle w:val="4"/>
        <w:tblW w:w="855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279"/>
        <w:gridCol w:w="2707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招聘岗位</w:t>
            </w:r>
          </w:p>
        </w:tc>
        <w:tc>
          <w:tcPr>
            <w:tcW w:w="22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32"/>
              </w:rPr>
              <w:t>研发管理经理（偏研发、规划）（车联网方向）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拟招聘人数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招聘范围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系统内部(北京)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F052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系统内部(全国)</w:t>
            </w:r>
            <w:r>
              <w:rPr>
                <w:rFonts w:ascii="Times New Roman" w:hAnsi="Times New Roman" w:eastAsia="宋体" w:cs="Times New Roman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32"/>
              </w:rPr>
              <w:sym w:font="Wingdings 2" w:char="F052"/>
            </w:r>
            <w:r>
              <w:rPr>
                <w:rFonts w:hint="eastAsia" w:ascii="Times New Roman" w:hAnsi="Times New Roman" w:eastAsia="宋体" w:cs="Times New Roman"/>
                <w:szCs w:val="32"/>
              </w:rPr>
              <w:t>社会招聘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招聘部门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岗位职责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1.把握车联网行业技术发展趋势和动向，参与车联网产品战略制定。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2.牵头整体技术方向、技术规划与运筹实施方案，根据产品和运营的要求，打造车联网大平台，为整体业务发展提供全面的平台技术支撑。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3.围绕市场需求、产品与运营规划，提供技术支持和研发保障。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4.统筹各专业公司的技术队伍建设，做好资源配置与协调，有效推动项目进展。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5.监控并平衡研发进度、审核研发质量、控制研发成本。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6.组织项目研发实施中关键技术的决策和技术方案评估。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hint="eastAsia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7.完成上级领导交办的其他工作任务。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任职条件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1.教育背景：社会招聘人员应为硕士及以上学历，电信内部部门和机构人员应为本科及以上学历；通信、信息、计算机等相关专业。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2.行业背景：具有三年以上数字化平台研发管理相关从业经历经验，有大项目系统架构从业经验，有云、网、人工智能、大数据、计算机、IT等专业技术背景，掌握主流研发技术，如中间件、容器、数据库、开发框架、前沿技术等先进技术。具有车联网平台研发管理相关从业经验的人员优先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24" w:firstLineChars="10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3.素质要求：具有行业前沿技术的主动学习能力；具备优秀的领导能力、团队管理能力、协调能力；具有较强的工作责任心和事业心，能积极应对问题，工作结果导向，且具备良好的团队合作能力，能够很好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地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24"/>
                <w:szCs w:val="32"/>
              </w:rPr>
              <w:t>将技术与生产相结合。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AB505D"/>
    <w:multiLevelType w:val="multilevel"/>
    <w:tmpl w:val="04AB505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3B6A47"/>
    <w:multiLevelType w:val="multilevel"/>
    <w:tmpl w:val="103B6A4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C655A"/>
    <w:multiLevelType w:val="multilevel"/>
    <w:tmpl w:val="1B4C655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6D608F"/>
    <w:multiLevelType w:val="multilevel"/>
    <w:tmpl w:val="1B6D608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B831C5"/>
    <w:multiLevelType w:val="multilevel"/>
    <w:tmpl w:val="25B831C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210233"/>
    <w:multiLevelType w:val="multilevel"/>
    <w:tmpl w:val="2621023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7F1CCC"/>
    <w:multiLevelType w:val="multilevel"/>
    <w:tmpl w:val="477F1C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8B47C5"/>
    <w:multiLevelType w:val="multilevel"/>
    <w:tmpl w:val="4F8B47C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xNWI5YTJlOWQ2YTA0N2VmYzk5ODUyMDQ3ODg2NDUifQ=="/>
  </w:docVars>
  <w:rsids>
    <w:rsidRoot w:val="00501455"/>
    <w:rsid w:val="00002657"/>
    <w:rsid w:val="00005EA3"/>
    <w:rsid w:val="00040C1D"/>
    <w:rsid w:val="00073299"/>
    <w:rsid w:val="00096B9E"/>
    <w:rsid w:val="000C46C6"/>
    <w:rsid w:val="000D72B2"/>
    <w:rsid w:val="000F101C"/>
    <w:rsid w:val="00131EB0"/>
    <w:rsid w:val="00181E10"/>
    <w:rsid w:val="0019298D"/>
    <w:rsid w:val="001C29FE"/>
    <w:rsid w:val="001C6475"/>
    <w:rsid w:val="001F5535"/>
    <w:rsid w:val="00234C01"/>
    <w:rsid w:val="00262430"/>
    <w:rsid w:val="00281ADE"/>
    <w:rsid w:val="002940C9"/>
    <w:rsid w:val="002B1E0E"/>
    <w:rsid w:val="002D4247"/>
    <w:rsid w:val="0032368D"/>
    <w:rsid w:val="0032467E"/>
    <w:rsid w:val="003A5498"/>
    <w:rsid w:val="003C1077"/>
    <w:rsid w:val="003C15F6"/>
    <w:rsid w:val="003D5FAA"/>
    <w:rsid w:val="003E45A9"/>
    <w:rsid w:val="003F4274"/>
    <w:rsid w:val="00402B35"/>
    <w:rsid w:val="00421D94"/>
    <w:rsid w:val="00446E66"/>
    <w:rsid w:val="00455985"/>
    <w:rsid w:val="00497A1E"/>
    <w:rsid w:val="004C50BB"/>
    <w:rsid w:val="00501455"/>
    <w:rsid w:val="00504995"/>
    <w:rsid w:val="00517CC7"/>
    <w:rsid w:val="00521D9B"/>
    <w:rsid w:val="005307E7"/>
    <w:rsid w:val="00580C1D"/>
    <w:rsid w:val="005C6B86"/>
    <w:rsid w:val="005D4774"/>
    <w:rsid w:val="005D728A"/>
    <w:rsid w:val="005E7DFD"/>
    <w:rsid w:val="00601C08"/>
    <w:rsid w:val="006132F8"/>
    <w:rsid w:val="00637A72"/>
    <w:rsid w:val="0064344D"/>
    <w:rsid w:val="00645CB8"/>
    <w:rsid w:val="006658B9"/>
    <w:rsid w:val="00667964"/>
    <w:rsid w:val="00684474"/>
    <w:rsid w:val="006B0136"/>
    <w:rsid w:val="006E3961"/>
    <w:rsid w:val="006E45F9"/>
    <w:rsid w:val="00707C55"/>
    <w:rsid w:val="00725331"/>
    <w:rsid w:val="007A315C"/>
    <w:rsid w:val="007D3CBA"/>
    <w:rsid w:val="007D4750"/>
    <w:rsid w:val="0080312A"/>
    <w:rsid w:val="00803E0F"/>
    <w:rsid w:val="00814691"/>
    <w:rsid w:val="008550E5"/>
    <w:rsid w:val="0086279C"/>
    <w:rsid w:val="00870B55"/>
    <w:rsid w:val="008811E6"/>
    <w:rsid w:val="00890473"/>
    <w:rsid w:val="0089337D"/>
    <w:rsid w:val="00895687"/>
    <w:rsid w:val="008D7AAC"/>
    <w:rsid w:val="008E5F5E"/>
    <w:rsid w:val="008F11DF"/>
    <w:rsid w:val="00901D31"/>
    <w:rsid w:val="00934A42"/>
    <w:rsid w:val="0096243B"/>
    <w:rsid w:val="0096293F"/>
    <w:rsid w:val="009771CE"/>
    <w:rsid w:val="009A624A"/>
    <w:rsid w:val="009E0E94"/>
    <w:rsid w:val="009E3769"/>
    <w:rsid w:val="009F0D6D"/>
    <w:rsid w:val="009F26BB"/>
    <w:rsid w:val="00A06287"/>
    <w:rsid w:val="00A66242"/>
    <w:rsid w:val="00AA0F94"/>
    <w:rsid w:val="00AB537A"/>
    <w:rsid w:val="00AE2482"/>
    <w:rsid w:val="00AF0BAB"/>
    <w:rsid w:val="00B31B8E"/>
    <w:rsid w:val="00B519FA"/>
    <w:rsid w:val="00B616E1"/>
    <w:rsid w:val="00BA550B"/>
    <w:rsid w:val="00BB24F4"/>
    <w:rsid w:val="00BD463C"/>
    <w:rsid w:val="00BF0902"/>
    <w:rsid w:val="00BF5A94"/>
    <w:rsid w:val="00C02EDC"/>
    <w:rsid w:val="00C0492A"/>
    <w:rsid w:val="00C22BAC"/>
    <w:rsid w:val="00C606EA"/>
    <w:rsid w:val="00C94AF8"/>
    <w:rsid w:val="00CB3D8C"/>
    <w:rsid w:val="00CB6805"/>
    <w:rsid w:val="00CC0AD8"/>
    <w:rsid w:val="00CD25FC"/>
    <w:rsid w:val="00CD657E"/>
    <w:rsid w:val="00CE5146"/>
    <w:rsid w:val="00D03049"/>
    <w:rsid w:val="00D41F4F"/>
    <w:rsid w:val="00D81880"/>
    <w:rsid w:val="00DC0ADC"/>
    <w:rsid w:val="00DC5743"/>
    <w:rsid w:val="00DC7440"/>
    <w:rsid w:val="00DE0821"/>
    <w:rsid w:val="00E06CD2"/>
    <w:rsid w:val="00E07A4D"/>
    <w:rsid w:val="00E31C02"/>
    <w:rsid w:val="00E37758"/>
    <w:rsid w:val="00E51225"/>
    <w:rsid w:val="00E75DF8"/>
    <w:rsid w:val="00E875A6"/>
    <w:rsid w:val="00EB4B23"/>
    <w:rsid w:val="00EC7221"/>
    <w:rsid w:val="00ED6FE9"/>
    <w:rsid w:val="00EE6350"/>
    <w:rsid w:val="00F01245"/>
    <w:rsid w:val="00F43119"/>
    <w:rsid w:val="00F46DA2"/>
    <w:rsid w:val="00F84600"/>
    <w:rsid w:val="00F85BD1"/>
    <w:rsid w:val="00FA388F"/>
    <w:rsid w:val="00FA47A3"/>
    <w:rsid w:val="00FD1157"/>
    <w:rsid w:val="02E6434C"/>
    <w:rsid w:val="3FF35004"/>
    <w:rsid w:val="76B407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11</Pages>
  <Words>4887</Words>
  <Characters>4973</Characters>
  <Lines>37</Lines>
  <Paragraphs>10</Paragraphs>
  <TotalTime>19</TotalTime>
  <ScaleCrop>false</ScaleCrop>
  <LinksUpToDate>false</LinksUpToDate>
  <CharactersWithSpaces>5030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2022-10-18T03:51:00Z</dcterms:created>
  <dc:creator>张毅</dc:creator>
  <cp:lastModifiedBy>巍岚</cp:lastModifiedBy>
  <dcterms:modified xsi:type="dcterms:W3CDTF">2022-10-20T11:28:49Z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37EAB113DD7549C3BAF500F22B14289C</vt:lpwstr>
  </property>
</Properties>
</file>