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附件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行业营销总监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工作</w:t>
      </w:r>
      <w:r>
        <w:rPr>
          <w:rFonts w:ascii="仿宋" w:hAnsi="仿宋" w:eastAsia="仿宋"/>
          <w:b/>
          <w:sz w:val="32"/>
        </w:rPr>
        <w:t>地点</w:t>
      </w:r>
      <w:r>
        <w:rPr>
          <w:rFonts w:ascii="仿宋" w:hAnsi="仿宋" w:eastAsia="仿宋"/>
          <w:sz w:val="32"/>
        </w:rPr>
        <w:t>：西安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招聘</w:t>
      </w:r>
      <w:r>
        <w:rPr>
          <w:rFonts w:ascii="仿宋" w:hAnsi="仿宋" w:eastAsia="仿宋"/>
          <w:b/>
          <w:sz w:val="32"/>
        </w:rPr>
        <w:t>类型</w:t>
      </w:r>
      <w:r>
        <w:rPr>
          <w:rFonts w:ascii="仿宋" w:hAnsi="仿宋" w:eastAsia="仿宋"/>
          <w:sz w:val="32"/>
        </w:rPr>
        <w:t>：社会招聘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招聘</w:t>
      </w:r>
      <w:r>
        <w:rPr>
          <w:rFonts w:ascii="仿宋" w:hAnsi="仿宋" w:eastAsia="仿宋"/>
          <w:b/>
          <w:sz w:val="32"/>
        </w:rPr>
        <w:t>人数</w:t>
      </w:r>
      <w:r>
        <w:rPr>
          <w:rFonts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</w:rPr>
        <w:t>4人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岗位</w:t>
      </w:r>
      <w:r>
        <w:rPr>
          <w:rFonts w:ascii="仿宋" w:hAnsi="仿宋" w:eastAsia="仿宋"/>
          <w:b/>
          <w:sz w:val="32"/>
        </w:rPr>
        <w:t>职责</w:t>
      </w:r>
      <w:r>
        <w:rPr>
          <w:rFonts w:ascii="仿宋" w:hAnsi="仿宋" w:eastAsia="仿宋"/>
          <w:sz w:val="32"/>
        </w:rPr>
        <w:t>：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1.围绕省级重要客户数字化转型需求，主动研究客户的宏观及微观政策、行业生态，围绕中国电信各类业务，挖掘引导客户需求，寻找合作点，制定拓展策略并实施。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2.负责省级重要客户日常拜访工作，组织开展参观、交流、展览、体验等各类客户活动，与客户形成立体的、持久的、高层次的合作关系，持续深耕客户数字化转型业务。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3.负责推动商机向项目转化，组织团队开展重大项目攻坚，包括为客户提供咨询规划、解决方案参与项目投标、项目签约等，直至项目签约。针对已签约项目持续跟进，包括签约后客户交付、项目运维及运营相关等客户侧配合工作。 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4.负责专业化营销服务体系建设，包括标杆项目打造及复制推广，纵向行业能力建设及赋能等。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5.负责组织完成上级单位布置的重点客户服务保障任务。</w:t>
      </w:r>
    </w:p>
    <w:p>
      <w:pPr>
        <w:ind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任职资格</w:t>
      </w:r>
      <w:r>
        <w:rPr>
          <w:rFonts w:ascii="仿宋" w:hAnsi="仿宋" w:eastAsia="仿宋"/>
          <w:b/>
          <w:sz w:val="32"/>
        </w:rPr>
        <w:t>：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 w:cstheme="minorBidi"/>
          <w:kern w:val="2"/>
          <w:sz w:val="28"/>
          <w:szCs w:val="22"/>
        </w:rPr>
      </w:pPr>
      <w:r>
        <w:rPr>
          <w:rFonts w:hint="eastAsia" w:ascii="仿宋" w:hAnsi="仿宋" w:eastAsia="仿宋"/>
          <w:sz w:val="28"/>
        </w:rPr>
        <w:t xml:space="preserve">    1．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教育部认可的高等院校全日制大学本科及以上学历</w:t>
      </w:r>
      <w:r>
        <w:rPr>
          <w:rFonts w:hint="eastAsia" w:ascii="仿宋" w:hAnsi="仿宋" w:eastAsia="仿宋"/>
          <w:sz w:val="28"/>
        </w:rPr>
        <w:t>、学士及以上学位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；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br w:type="textWrapping"/>
      </w:r>
      <w:r>
        <w:rPr>
          <w:rFonts w:hint="eastAsia" w:ascii="仿宋" w:hAnsi="仿宋" w:eastAsia="仿宋"/>
          <w:sz w:val="28"/>
        </w:rPr>
        <w:t xml:space="preserve">    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2.原则上年龄在40岁及以下（198</w:t>
      </w:r>
      <w:r>
        <w:rPr>
          <w:rFonts w:hint="eastAsia" w:ascii="仿宋" w:hAnsi="仿宋" w:eastAsia="仿宋"/>
          <w:sz w:val="28"/>
        </w:rPr>
        <w:t>4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年1月1日以后出生）。对于行业内知名专家、职业经理人或在行业有重要影响力的</w:t>
      </w:r>
      <w:r>
        <w:rPr>
          <w:rFonts w:hint="eastAsia" w:ascii="仿宋" w:hAnsi="仿宋" w:eastAsia="仿宋"/>
          <w:sz w:val="28"/>
        </w:rPr>
        <w:t>专家人才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，</w:t>
      </w:r>
      <w:r>
        <w:rPr>
          <w:rFonts w:hint="eastAsia" w:ascii="仿宋" w:hAnsi="仿宋" w:eastAsia="仿宋"/>
          <w:sz w:val="28"/>
        </w:rPr>
        <w:t>年龄可适当放宽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；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3.具有六年及以上ICT项目营销及管理经验，且近三年中作为项目牵头负责人，组织实施过5000万元及以上的ICT项目（计算截止时间为2023年12月31日）；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4.具备要客、工业、卫健、应急、社会治理、乡村振兴、住建、文宣、智慧教育、交通物流、金融、互联网行业工作经验者优先。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5.通用能力：具备快速的学习能力，良好的推动解决问题的能力，团队合作意识好，执行力强，有强烈的进取心、责任感和工作激情，勇于接受挑战，敢于开拓创新，目标导向，自我驱动；身体健康，服从工作安排，贴近客户开展工作，能够适应经常出差需要。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行业咨询师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工作</w:t>
      </w:r>
      <w:r>
        <w:rPr>
          <w:rFonts w:ascii="仿宋" w:hAnsi="仿宋" w:eastAsia="仿宋"/>
          <w:b/>
          <w:sz w:val="32"/>
        </w:rPr>
        <w:t>地点</w:t>
      </w:r>
      <w:r>
        <w:rPr>
          <w:rFonts w:ascii="仿宋" w:hAnsi="仿宋" w:eastAsia="仿宋"/>
          <w:sz w:val="32"/>
        </w:rPr>
        <w:t>：西安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招聘</w:t>
      </w:r>
      <w:r>
        <w:rPr>
          <w:rFonts w:ascii="仿宋" w:hAnsi="仿宋" w:eastAsia="仿宋"/>
          <w:b/>
          <w:sz w:val="32"/>
        </w:rPr>
        <w:t>类型</w:t>
      </w:r>
      <w:r>
        <w:rPr>
          <w:rFonts w:ascii="仿宋" w:hAnsi="仿宋" w:eastAsia="仿宋"/>
          <w:sz w:val="32"/>
        </w:rPr>
        <w:t>：社会招聘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招聘</w:t>
      </w:r>
      <w:r>
        <w:rPr>
          <w:rFonts w:ascii="仿宋" w:hAnsi="仿宋" w:eastAsia="仿宋"/>
          <w:b/>
          <w:sz w:val="32"/>
        </w:rPr>
        <w:t>人数</w:t>
      </w:r>
      <w:r>
        <w:rPr>
          <w:rFonts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</w:rPr>
        <w:t>3人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岗位</w:t>
      </w:r>
      <w:r>
        <w:rPr>
          <w:rFonts w:ascii="仿宋" w:hAnsi="仿宋" w:eastAsia="仿宋"/>
          <w:b/>
          <w:sz w:val="32"/>
        </w:rPr>
        <w:t>职责</w:t>
      </w:r>
      <w:r>
        <w:rPr>
          <w:rFonts w:ascii="仿宋" w:hAnsi="仿宋" w:eastAsia="仿宋"/>
          <w:sz w:val="32"/>
        </w:rPr>
        <w:t>：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4"/>
        </w:rPr>
        <w:t>1.负责行业与市场洞察。对行业趋势、宏观经济、产业政策、技术趋势进行研究，指导业务拓展与商机管理，为所在行业的业务布局、商业模式、业务模式、管理模式、关键举措提供建议；</w:t>
      </w:r>
      <w:r>
        <w:rPr>
          <w:rFonts w:hint="eastAsia" w:ascii="仿宋" w:hAnsi="仿宋" w:eastAsia="仿宋" w:cs="宋体"/>
          <w:kern w:val="0"/>
          <w:sz w:val="28"/>
          <w:szCs w:val="24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4"/>
        </w:rPr>
        <w:t xml:space="preserve">    2.负责需求引导与咨询规划。挖掘客户需求，对标行业最佳实践，进行业务、组织、流程、IT架构与技术协调一致的前瞻、系统规划与转型价值发现，提供数字化战略及路径规划、关键里程碑与实施计划咨询(包括网络架构、数据中心基础架构演进、云架构、大数据、安全体系等技术咨询）；</w:t>
      </w:r>
      <w:r>
        <w:rPr>
          <w:rFonts w:hint="eastAsia" w:ascii="仿宋" w:hAnsi="仿宋" w:eastAsia="仿宋" w:cs="宋体"/>
          <w:kern w:val="0"/>
          <w:sz w:val="28"/>
          <w:szCs w:val="24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4"/>
        </w:rPr>
        <w:t xml:space="preserve">    3.统筹行业生态合作与拓展。拓展并维护行业关键客户与合作伙伴的关系；引导客户采纳电信自有技术、产品与解决方案，寻找低成本高效率的生态资源，使方案生态可落地；</w:t>
      </w:r>
      <w:r>
        <w:rPr>
          <w:rFonts w:hint="eastAsia" w:ascii="仿宋" w:hAnsi="仿宋" w:eastAsia="仿宋" w:cs="宋体"/>
          <w:kern w:val="0"/>
          <w:sz w:val="28"/>
          <w:szCs w:val="24"/>
        </w:rPr>
        <w:br w:type="textWrapping"/>
      </w:r>
      <w:r>
        <w:rPr>
          <w:rFonts w:hint="eastAsia" w:ascii="仿宋" w:hAnsi="仿宋" w:eastAsia="仿宋" w:cs="宋体"/>
          <w:kern w:val="0"/>
          <w:sz w:val="28"/>
          <w:szCs w:val="24"/>
        </w:rPr>
        <w:t xml:space="preserve">    4.负责行业知识沉淀与标杆萃取。敏捷迭代行业研究与咨询成果，沉淀并更新组织知识；探索、提炼、积累可复用的行业咨询方案；面向高管层及内部团队提供有关行业与市场研究的培训赋能</w:t>
      </w:r>
    </w:p>
    <w:p>
      <w:pPr>
        <w:ind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任职资格</w:t>
      </w:r>
      <w:r>
        <w:rPr>
          <w:rFonts w:ascii="仿宋" w:hAnsi="仿宋" w:eastAsia="仿宋"/>
          <w:b/>
          <w:sz w:val="32"/>
        </w:rPr>
        <w:t>：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 w:cstheme="minorBidi"/>
          <w:kern w:val="2"/>
          <w:sz w:val="28"/>
          <w:szCs w:val="22"/>
        </w:rPr>
      </w:pPr>
      <w:r>
        <w:rPr>
          <w:rFonts w:hint="eastAsia" w:ascii="仿宋" w:hAnsi="仿宋" w:eastAsia="仿宋"/>
          <w:sz w:val="28"/>
        </w:rPr>
        <w:t xml:space="preserve">    1．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教育部认可的高等院校全日制大学本科及以上学历</w:t>
      </w:r>
      <w:r>
        <w:rPr>
          <w:rFonts w:hint="eastAsia" w:ascii="仿宋" w:hAnsi="仿宋" w:eastAsia="仿宋"/>
          <w:sz w:val="28"/>
        </w:rPr>
        <w:t>、学士及以上学位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；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br w:type="textWrapping"/>
      </w:r>
      <w:r>
        <w:rPr>
          <w:rFonts w:hint="eastAsia" w:ascii="仿宋" w:hAnsi="仿宋" w:eastAsia="仿宋"/>
          <w:sz w:val="28"/>
        </w:rPr>
        <w:t xml:space="preserve">    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2.原则上年龄在40岁以下（198</w:t>
      </w:r>
      <w:r>
        <w:rPr>
          <w:rFonts w:hint="eastAsia" w:ascii="仿宋" w:hAnsi="仿宋" w:eastAsia="仿宋"/>
          <w:sz w:val="28"/>
        </w:rPr>
        <w:t>4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年1月1日以后出生）。对于行业内知名专家、职业经理人或在行业有重要影响力的</w:t>
      </w:r>
      <w:r>
        <w:rPr>
          <w:rFonts w:hint="eastAsia" w:ascii="仿宋" w:hAnsi="仿宋" w:eastAsia="仿宋"/>
          <w:sz w:val="28"/>
        </w:rPr>
        <w:t>专家人才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，</w:t>
      </w:r>
      <w:r>
        <w:rPr>
          <w:rFonts w:hint="eastAsia" w:ascii="仿宋" w:hAnsi="仿宋" w:eastAsia="仿宋"/>
          <w:sz w:val="28"/>
        </w:rPr>
        <w:t>年龄可适当放宽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；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 w:cstheme="minorBidi"/>
          <w:kern w:val="2"/>
          <w:sz w:val="28"/>
          <w:szCs w:val="22"/>
        </w:rPr>
      </w:pPr>
      <w:r>
        <w:rPr>
          <w:rFonts w:hint="eastAsia" w:ascii="仿宋" w:hAnsi="仿宋" w:eastAsia="仿宋"/>
          <w:sz w:val="28"/>
        </w:rPr>
        <w:t xml:space="preserve"> 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 xml:space="preserve">   3.具有六年及以上行业信息化项目咨询、规划、设计等工作经验，近三年作为项目牵头负责人，组织实施过5000万元及以上的ICT项目（计算截止时间为2023年12月31日）；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 w:cstheme="minorBidi"/>
          <w:kern w:val="2"/>
          <w:sz w:val="28"/>
          <w:szCs w:val="22"/>
        </w:rPr>
      </w:pPr>
      <w:r>
        <w:rPr>
          <w:rFonts w:hint="eastAsia" w:ascii="仿宋" w:hAnsi="仿宋" w:eastAsia="仿宋" w:cstheme="minorBidi"/>
          <w:kern w:val="2"/>
          <w:sz w:val="28"/>
          <w:szCs w:val="22"/>
        </w:rPr>
        <w:t xml:space="preserve">    4.具备要客、工业、卫健、应急、社会治理、乡村振兴、住建、文宣、智慧教育、交通物流、金融、互联网行业工作经验者优先。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 w:cstheme="minorBidi"/>
          <w:kern w:val="2"/>
          <w:sz w:val="28"/>
          <w:szCs w:val="22"/>
        </w:rPr>
        <w:t xml:space="preserve">    5.通用能力：具备快速的学习能力，良好的推动解决问题的能力，团队合作意识好，执行力强，有强烈的进取心、责任感和工作</w:t>
      </w:r>
      <w:r>
        <w:rPr>
          <w:rFonts w:hint="eastAsia" w:ascii="仿宋" w:hAnsi="仿宋" w:eastAsia="仿宋"/>
          <w:sz w:val="28"/>
        </w:rPr>
        <w:t>激情，勇于接受挑战，敢于开拓创新，目标导向，自我驱动；身体健康，服从工作安排，贴近客户开展工作，能够适应经常出差需要。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业务架构师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工作</w:t>
      </w:r>
      <w:r>
        <w:rPr>
          <w:rFonts w:ascii="仿宋" w:hAnsi="仿宋" w:eastAsia="仿宋"/>
          <w:b/>
          <w:sz w:val="32"/>
        </w:rPr>
        <w:t>地点</w:t>
      </w:r>
      <w:r>
        <w:rPr>
          <w:rFonts w:ascii="仿宋" w:hAnsi="仿宋" w:eastAsia="仿宋"/>
          <w:sz w:val="32"/>
        </w:rPr>
        <w:t>：西安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招聘</w:t>
      </w:r>
      <w:r>
        <w:rPr>
          <w:rFonts w:ascii="仿宋" w:hAnsi="仿宋" w:eastAsia="仿宋"/>
          <w:b/>
          <w:sz w:val="32"/>
        </w:rPr>
        <w:t>类型</w:t>
      </w:r>
      <w:r>
        <w:rPr>
          <w:rFonts w:ascii="仿宋" w:hAnsi="仿宋" w:eastAsia="仿宋"/>
          <w:sz w:val="32"/>
        </w:rPr>
        <w:t>：社会招聘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招聘</w:t>
      </w:r>
      <w:r>
        <w:rPr>
          <w:rFonts w:ascii="仿宋" w:hAnsi="仿宋" w:eastAsia="仿宋"/>
          <w:b/>
          <w:sz w:val="32"/>
        </w:rPr>
        <w:t>人数</w:t>
      </w:r>
      <w:r>
        <w:rPr>
          <w:rFonts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</w:rPr>
        <w:t>3人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岗位</w:t>
      </w:r>
      <w:r>
        <w:rPr>
          <w:rFonts w:ascii="仿宋" w:hAnsi="仿宋" w:eastAsia="仿宋"/>
          <w:b/>
          <w:sz w:val="32"/>
        </w:rPr>
        <w:t>职责</w:t>
      </w:r>
      <w:r>
        <w:rPr>
          <w:rFonts w:ascii="仿宋" w:hAnsi="仿宋" w:eastAsia="仿宋"/>
          <w:sz w:val="32"/>
        </w:rPr>
        <w:t>：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 w:cstheme="minorBidi"/>
          <w:kern w:val="2"/>
          <w:sz w:val="28"/>
          <w:szCs w:val="22"/>
        </w:rPr>
      </w:pPr>
      <w:r>
        <w:rPr>
          <w:rFonts w:hint="eastAsia" w:ascii="仿宋" w:hAnsi="仿宋" w:eastAsia="仿宋" w:cstheme="minorBidi"/>
          <w:kern w:val="2"/>
          <w:sz w:val="28"/>
          <w:szCs w:val="22"/>
        </w:rPr>
        <w:t xml:space="preserve">    1.负责客户业务洞察与策略规划。整合相关资源，分析、挖掘客户真实需求，了解客户现有基础设施、战略需求及解决方案等要素，确保概念设计的完整性与兼容性，确保企业经营的连续性；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2"/>
        </w:rPr>
        <w:t xml:space="preserve">    2.负责业务架构方案设计。根据客户需求，充分考虑电信的自有能力及产品和新兴技术的应用;结合客户业务生产流程及服务要求，提供服务架构方案设计；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2"/>
        </w:rPr>
        <w:t xml:space="preserve">    3.负责提出系统业务及IT需求。组织系统架构师及相关人员，提出业务架构及IT需求，进行业务</w:t>
      </w:r>
      <w:r>
        <w:rPr>
          <w:rFonts w:hint="eastAsia" w:ascii="仿宋" w:hAnsi="仿宋" w:eastAsia="仿宋" w:cstheme="minorBidi"/>
          <w:kern w:val="2"/>
          <w:sz w:val="28"/>
          <w:szCs w:val="22"/>
          <w:lang w:val="en-US" w:eastAsia="zh-CN"/>
        </w:rPr>
        <w:t>架构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交接，协助系统架构整体设计；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2"/>
        </w:rPr>
        <w:t xml:space="preserve">    4.负责业务架构实施监督与优化。监督业务架构及服务方案的实施，管理实施阶段的业务架构设计变更；探索新技术在业务架构设计中的应用与实现路径；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2"/>
        </w:rPr>
        <w:t xml:space="preserve">    5.负责业务知识沉淀与业务架构案例集梳理。总结形成可复例的参考模型、设计架构，提炼总结标杆案例集，输出可复例的标准化业务及服务</w:t>
      </w:r>
      <w:r>
        <w:rPr>
          <w:rFonts w:hint="eastAsia" w:ascii="仿宋" w:hAnsi="仿宋" w:eastAsia="仿宋" w:cstheme="minorBidi"/>
          <w:kern w:val="2"/>
          <w:sz w:val="28"/>
          <w:szCs w:val="22"/>
          <w:lang w:val="en-US" w:eastAsia="zh-CN"/>
        </w:rPr>
        <w:t>架构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设计、参考模型，迭代升级业务及服务架构设计方案；面向高管层及内部团队提供有关业务架构的培训赋能。</w:t>
      </w:r>
    </w:p>
    <w:p>
      <w:pPr>
        <w:ind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任职资格</w:t>
      </w:r>
      <w:r>
        <w:rPr>
          <w:rFonts w:ascii="仿宋" w:hAnsi="仿宋" w:eastAsia="仿宋"/>
          <w:b/>
          <w:sz w:val="32"/>
        </w:rPr>
        <w:t>：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 w:cstheme="minorBidi"/>
          <w:kern w:val="2"/>
          <w:sz w:val="28"/>
          <w:szCs w:val="22"/>
        </w:rPr>
      </w:pPr>
      <w:r>
        <w:rPr>
          <w:rFonts w:hint="eastAsia" w:ascii="仿宋" w:hAnsi="仿宋" w:eastAsia="仿宋"/>
          <w:sz w:val="28"/>
        </w:rPr>
        <w:t xml:space="preserve">    1．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教育部认可的高等院校全日制大学本科及以上学历</w:t>
      </w:r>
      <w:r>
        <w:rPr>
          <w:rFonts w:hint="eastAsia" w:ascii="仿宋" w:hAnsi="仿宋" w:eastAsia="仿宋"/>
          <w:sz w:val="28"/>
        </w:rPr>
        <w:t>、学士及以上学位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；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br w:type="textWrapping"/>
      </w:r>
      <w:r>
        <w:rPr>
          <w:rFonts w:hint="eastAsia" w:ascii="仿宋" w:hAnsi="仿宋" w:eastAsia="仿宋"/>
          <w:sz w:val="28"/>
        </w:rPr>
        <w:t xml:space="preserve">    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2.原则上年龄在40岁以下（198</w:t>
      </w:r>
      <w:r>
        <w:rPr>
          <w:rFonts w:hint="eastAsia" w:ascii="仿宋" w:hAnsi="仿宋" w:eastAsia="仿宋"/>
          <w:sz w:val="28"/>
        </w:rPr>
        <w:t>4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年1月1日以后出生）。对于对于行业内知名专家、职业经理人或在行业有重要影响力的</w:t>
      </w:r>
      <w:r>
        <w:rPr>
          <w:rFonts w:hint="eastAsia" w:ascii="仿宋" w:hAnsi="仿宋" w:eastAsia="仿宋"/>
          <w:sz w:val="28"/>
        </w:rPr>
        <w:t>专家人才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，</w:t>
      </w:r>
      <w:r>
        <w:rPr>
          <w:rFonts w:hint="eastAsia" w:ascii="仿宋" w:hAnsi="仿宋" w:eastAsia="仿宋"/>
          <w:sz w:val="28"/>
        </w:rPr>
        <w:t>年龄可适当放宽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；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 xml:space="preserve">  </w:t>
      </w:r>
      <w:r>
        <w:rPr>
          <w:rFonts w:hint="eastAsia" w:ascii="仿宋" w:hAnsi="仿宋" w:eastAsia="仿宋"/>
          <w:sz w:val="28"/>
        </w:rPr>
        <w:t xml:space="preserve"> 3.具有六年以上行业信息化项目业务架构设计工作经验，组织设计或实施过5000万元及以上的信息化项目的业务架构（计算截止时间为2023年12月31日）；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4.具备要客、工业、卫健、应急、社会治理、乡村振兴、住建、文宣、智慧教育、交通物流、金融、互联网行业经验者优先。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5.通用能力：具备快速的学习能力，良好的推动解决问题的能力，团队合作意识好，执行力强，有强烈的进取心、责任感和工作激情，勇于接受挑战，敢于开拓创新，目标导向，自我驱动；身体健康，服从工作安排，贴近客户开展工作，能够适应经常出差需要。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系统架构师（AI方向）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工作</w:t>
      </w:r>
      <w:r>
        <w:rPr>
          <w:rFonts w:ascii="仿宋" w:hAnsi="仿宋" w:eastAsia="仿宋"/>
          <w:b/>
          <w:sz w:val="32"/>
        </w:rPr>
        <w:t>地点</w:t>
      </w:r>
      <w:r>
        <w:rPr>
          <w:rFonts w:ascii="仿宋" w:hAnsi="仿宋" w:eastAsia="仿宋"/>
          <w:sz w:val="32"/>
        </w:rPr>
        <w:t>：西安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招聘</w:t>
      </w:r>
      <w:r>
        <w:rPr>
          <w:rFonts w:ascii="仿宋" w:hAnsi="仿宋" w:eastAsia="仿宋"/>
          <w:b/>
          <w:sz w:val="32"/>
        </w:rPr>
        <w:t>类型</w:t>
      </w:r>
      <w:r>
        <w:rPr>
          <w:rFonts w:ascii="仿宋" w:hAnsi="仿宋" w:eastAsia="仿宋"/>
          <w:sz w:val="32"/>
        </w:rPr>
        <w:t>：社会招聘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招聘</w:t>
      </w:r>
      <w:r>
        <w:rPr>
          <w:rFonts w:ascii="仿宋" w:hAnsi="仿宋" w:eastAsia="仿宋"/>
          <w:b/>
          <w:sz w:val="32"/>
        </w:rPr>
        <w:t>人数</w:t>
      </w:r>
      <w:r>
        <w:rPr>
          <w:rFonts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</w:rPr>
        <w:t>1人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岗位</w:t>
      </w:r>
      <w:r>
        <w:rPr>
          <w:rFonts w:ascii="仿宋" w:hAnsi="仿宋" w:eastAsia="仿宋"/>
          <w:b/>
          <w:sz w:val="32"/>
        </w:rPr>
        <w:t>职责</w:t>
      </w:r>
      <w:r>
        <w:rPr>
          <w:rFonts w:ascii="仿宋" w:hAnsi="仿宋" w:eastAsia="仿宋"/>
          <w:sz w:val="32"/>
        </w:rPr>
        <w:t>：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1.负责新兴技术架构策略构建。依据客户业务方案架构，理解客户需求及架构设计的驱动与约束因素，梳理客户现有系统</w:t>
      </w:r>
      <w:r>
        <w:rPr>
          <w:rFonts w:hint="eastAsia" w:ascii="仿宋" w:hAnsi="仿宋" w:eastAsia="仿宋"/>
          <w:sz w:val="28"/>
          <w:lang w:val="en-US" w:eastAsia="zh-CN"/>
        </w:rPr>
        <w:t>构成</w:t>
      </w:r>
      <w:r>
        <w:rPr>
          <w:rFonts w:hint="eastAsia" w:ascii="仿宋" w:hAnsi="仿宋" w:eastAsia="仿宋"/>
          <w:sz w:val="28"/>
        </w:rPr>
        <w:t>，明确架构设计的策略；</w:t>
      </w:r>
      <w:r>
        <w:rPr>
          <w:rFonts w:hint="eastAsia" w:ascii="仿宋" w:hAnsi="仿宋" w:eastAsia="仿宋"/>
          <w:sz w:val="28"/>
        </w:rPr>
        <w:br w:type="textWrapping"/>
      </w:r>
      <w:r>
        <w:rPr>
          <w:rFonts w:hint="eastAsia" w:ascii="仿宋" w:hAnsi="仿宋" w:eastAsia="仿宋"/>
          <w:sz w:val="28"/>
        </w:rPr>
        <w:t xml:space="preserve">    2.负责系统架构方案设计。基于业务全流程需求识别，统筹技术架构设计，输出高阶实施与迁移方案，建立架构路线图，明确过渡架构与目标架构，借助生态技术能力，确保系统架构设计可交付。</w:t>
      </w:r>
      <w:r>
        <w:rPr>
          <w:rFonts w:hint="eastAsia" w:ascii="仿宋" w:hAnsi="仿宋" w:eastAsia="仿宋"/>
          <w:sz w:val="28"/>
        </w:rPr>
        <w:br w:type="textWrapping"/>
      </w:r>
      <w:r>
        <w:rPr>
          <w:rFonts w:hint="eastAsia" w:ascii="仿宋" w:hAnsi="仿宋" w:eastAsia="仿宋"/>
          <w:sz w:val="28"/>
        </w:rPr>
        <w:t xml:space="preserve">    3.负责规范与管理框架制定。组织制定系统架构战略、治理结构、标准、政策流程、架构工作员工角色、技能、经验要求与规范；参与生态系统内战略制定和商机识别，定期评估内部能力平台、生态合作</w:t>
      </w:r>
      <w:r>
        <w:rPr>
          <w:rFonts w:hint="eastAsia" w:ascii="仿宋" w:hAnsi="仿宋" w:eastAsia="仿宋"/>
          <w:sz w:val="28"/>
          <w:lang w:val="en-US" w:eastAsia="zh-CN"/>
        </w:rPr>
        <w:t>伙伴</w:t>
      </w:r>
      <w:r>
        <w:rPr>
          <w:rFonts w:hint="eastAsia" w:ascii="仿宋" w:hAnsi="仿宋" w:eastAsia="仿宋"/>
          <w:sz w:val="28"/>
        </w:rPr>
        <w:t>和供应商技术能力；</w:t>
      </w:r>
      <w:r>
        <w:rPr>
          <w:rFonts w:hint="eastAsia" w:ascii="仿宋" w:hAnsi="仿宋" w:eastAsia="仿宋"/>
          <w:sz w:val="28"/>
        </w:rPr>
        <w:br w:type="textWrapping"/>
      </w:r>
      <w:r>
        <w:rPr>
          <w:rFonts w:hint="eastAsia" w:ascii="仿宋" w:hAnsi="仿宋" w:eastAsia="仿宋"/>
          <w:sz w:val="28"/>
        </w:rPr>
        <w:t xml:space="preserve">    4.负责实施治理与变更管理。协同商机团队、技术专家及交付部门组织售前技术方案评审，确保实施迁移计划达到预期收益，降低过渡风险；指导原型开发或概念设计工作，验证技术可行性；持续监督并管理系统架构变更，提出优化建议。</w:t>
      </w:r>
      <w:r>
        <w:rPr>
          <w:rFonts w:hint="eastAsia" w:ascii="仿宋" w:hAnsi="仿宋" w:eastAsia="仿宋"/>
          <w:sz w:val="28"/>
        </w:rPr>
        <w:br w:type="textWrapping"/>
      </w:r>
      <w:r>
        <w:rPr>
          <w:rFonts w:hint="eastAsia" w:ascii="仿宋" w:hAnsi="仿宋" w:eastAsia="仿宋"/>
          <w:sz w:val="28"/>
        </w:rPr>
        <w:t xml:space="preserve">    5.负责新兴技术知识沉淀与研究。统筹新兴技术、行业和市场趋势的研究与评估，分析新兴技术成本、收益、风险、影响和优先级；明确组织层面与新技术部署相关的资源需求，构建生态资源，建设生态围栏；基于标杆项目经验，形成可复用的模型、试点与工具，向管理层和内部团队提供建议、培训与赋能。</w:t>
      </w:r>
    </w:p>
    <w:p>
      <w:pPr>
        <w:ind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任职资格：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 w:cstheme="minorBidi"/>
          <w:kern w:val="2"/>
          <w:sz w:val="28"/>
          <w:szCs w:val="22"/>
        </w:rPr>
      </w:pPr>
      <w:r>
        <w:rPr>
          <w:rFonts w:hint="eastAsia" w:ascii="仿宋" w:hAnsi="仿宋" w:eastAsia="仿宋"/>
          <w:sz w:val="28"/>
        </w:rPr>
        <w:t xml:space="preserve">    1．</w:t>
      </w: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28"/>
          <w:szCs w:val="22"/>
        </w:rPr>
        <w:t>教育部认可的高等院校全日制大学本科及以上学历</w:t>
      </w:r>
      <w:r>
        <w:rPr>
          <w:rFonts w:hint="eastAsia" w:ascii="仿宋" w:hAnsi="仿宋" w:eastAsia="仿宋"/>
          <w:sz w:val="28"/>
        </w:rPr>
        <w:t>、学士及以上学位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；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br w:type="textWrapping"/>
      </w:r>
      <w:r>
        <w:rPr>
          <w:rFonts w:hint="eastAsia" w:ascii="仿宋" w:hAnsi="仿宋" w:eastAsia="仿宋"/>
          <w:sz w:val="28"/>
        </w:rPr>
        <w:t xml:space="preserve">    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2.原则上年龄在40岁及以下（198</w:t>
      </w:r>
      <w:r>
        <w:rPr>
          <w:rFonts w:hint="eastAsia" w:ascii="仿宋" w:hAnsi="仿宋" w:eastAsia="仿宋"/>
          <w:sz w:val="28"/>
        </w:rPr>
        <w:t>4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年1月1日以后出生）。对于对于行业内知名专家、职业经理人或在行业有重要影响力的</w:t>
      </w:r>
      <w:r>
        <w:rPr>
          <w:rFonts w:hint="eastAsia" w:ascii="仿宋" w:hAnsi="仿宋" w:eastAsia="仿宋"/>
          <w:sz w:val="28"/>
        </w:rPr>
        <w:t>专家人才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，</w:t>
      </w:r>
      <w:r>
        <w:rPr>
          <w:rFonts w:hint="eastAsia" w:ascii="仿宋" w:hAnsi="仿宋" w:eastAsia="仿宋"/>
          <w:sz w:val="28"/>
        </w:rPr>
        <w:t>年龄可酌情放宽</w:t>
      </w:r>
      <w:r>
        <w:rPr>
          <w:rFonts w:hint="eastAsia" w:ascii="仿宋" w:hAnsi="仿宋" w:eastAsia="仿宋" w:cstheme="minorBidi"/>
          <w:kern w:val="2"/>
          <w:sz w:val="28"/>
          <w:szCs w:val="22"/>
        </w:rPr>
        <w:t>；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3.具有六年及以上行业信息化项目系统架构设计工作经验，组织设计或实施过5000万元及以上的信息化项目的系统架构（计算截止时间为2023年12月31日）；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4.具备要客、工业、卫健、应急、社会治理、乡村振兴、住建、文宣、智慧教育、交通物流、金融、互联网行业工作经验者优先；具备AI研发背景者优先。</w:t>
      </w:r>
    </w:p>
    <w:p>
      <w:pPr>
        <w:pStyle w:val="2"/>
        <w:spacing w:before="0" w:beforeAutospacing="0" w:after="0" w:afterAutospacing="0"/>
        <w:textAlignment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 w:cstheme="minorBidi"/>
          <w:kern w:val="2"/>
          <w:sz w:val="28"/>
          <w:szCs w:val="22"/>
        </w:rPr>
        <w:t xml:space="preserve">    5.通用能力：具备快速的学习能力，良好的推动解决问题的能力，团队合作意识好，执行力强，有强烈的进取心、责任感和工作</w:t>
      </w:r>
      <w:r>
        <w:rPr>
          <w:rFonts w:hint="eastAsia" w:ascii="仿宋" w:hAnsi="仿宋" w:eastAsia="仿宋"/>
          <w:sz w:val="28"/>
        </w:rPr>
        <w:t>激情，勇于接受挑战，敢于开拓创新，目标导向，自我驱动；身体健康，服从工作安排，贴近客户开展工作，能够适应经常出差需要。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YzUzMWQ4OWI0YzBkYjYzMDRhZTY5ZjZkYmFmYTgifQ=="/>
  </w:docVars>
  <w:rsids>
    <w:rsidRoot w:val="009C3D95"/>
    <w:rsid w:val="000C7D86"/>
    <w:rsid w:val="001E3903"/>
    <w:rsid w:val="00200635"/>
    <w:rsid w:val="00212F8D"/>
    <w:rsid w:val="00321389"/>
    <w:rsid w:val="004650C0"/>
    <w:rsid w:val="00476C72"/>
    <w:rsid w:val="00537A08"/>
    <w:rsid w:val="00652967"/>
    <w:rsid w:val="009C3D95"/>
    <w:rsid w:val="00B53973"/>
    <w:rsid w:val="00B57ABD"/>
    <w:rsid w:val="00C52B97"/>
    <w:rsid w:val="00CD6B59"/>
    <w:rsid w:val="00D61076"/>
    <w:rsid w:val="00E86357"/>
    <w:rsid w:val="00F06382"/>
    <w:rsid w:val="00F610E0"/>
    <w:rsid w:val="00FC1013"/>
    <w:rsid w:val="01CB20C7"/>
    <w:rsid w:val="05456D40"/>
    <w:rsid w:val="2ED43748"/>
    <w:rsid w:val="323B26F8"/>
    <w:rsid w:val="486B3E1A"/>
    <w:rsid w:val="50207035"/>
    <w:rsid w:val="592B7F6F"/>
    <w:rsid w:val="65DB433E"/>
    <w:rsid w:val="77CE3B6B"/>
    <w:rsid w:val="79E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510</Words>
  <Characters>2912</Characters>
  <Lines>24</Lines>
  <Paragraphs>6</Paragraphs>
  <TotalTime>116</TotalTime>
  <ScaleCrop>false</ScaleCrop>
  <LinksUpToDate>false</LinksUpToDate>
  <CharactersWithSpaces>3416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2022-11-14T02:48:00Z</dcterms:created>
  <dc:creator>邹文斌</dc:creator>
  <cp:lastModifiedBy>康博浩</cp:lastModifiedBy>
  <dcterms:modified xsi:type="dcterms:W3CDTF">2024-01-02T12:12:50Z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B4807C9C65CA4F1497E0E5132A178828_13</vt:lpwstr>
  </property>
</Properties>
</file>