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sz w:val="32"/>
          <w:szCs w:val="36"/>
        </w:rPr>
      </w:pPr>
      <w:r>
        <w:rPr>
          <w:rFonts w:hint="eastAsia" w:ascii="楷体" w:hAnsi="楷体" w:eastAsia="楷体"/>
          <w:sz w:val="32"/>
          <w:szCs w:val="36"/>
        </w:rPr>
        <w:t>附件1</w:t>
      </w:r>
    </w:p>
    <w:p>
      <w:pPr>
        <w:jc w:val="center"/>
        <w:rPr>
          <w:rFonts w:ascii="方正小标宋简体" w:hAnsi="楷体" w:eastAsia="方正小标宋简体"/>
          <w:sz w:val="40"/>
          <w:szCs w:val="44"/>
        </w:rPr>
      </w:pPr>
      <w:r>
        <w:rPr>
          <w:rFonts w:hint="eastAsia" w:ascii="方正小标宋简体" w:hAnsi="楷体" w:eastAsia="方正小标宋简体"/>
          <w:sz w:val="40"/>
          <w:szCs w:val="44"/>
        </w:rPr>
        <w:t>岗位职责</w:t>
      </w:r>
    </w:p>
    <w:p>
      <w:pPr>
        <w:pStyle w:val="4"/>
        <w:numPr>
          <w:ilvl w:val="0"/>
          <w:numId w:val="1"/>
        </w:numPr>
        <w:ind w:firstLineChars="0"/>
        <w:rPr>
          <w:rFonts w:ascii="仿宋" w:hAnsi="仿宋" w:eastAsia="仿宋"/>
          <w:b/>
          <w:sz w:val="32"/>
          <w:szCs w:val="32"/>
        </w:rPr>
      </w:pPr>
      <w:r>
        <w:rPr>
          <w:rFonts w:hint="eastAsia" w:ascii="仿宋" w:hAnsi="仿宋" w:eastAsia="仿宋"/>
          <w:b/>
          <w:sz w:val="32"/>
          <w:szCs w:val="32"/>
        </w:rPr>
        <w:t>市场与业务创新部总经理/副总经理（主持工作）</w:t>
      </w:r>
    </w:p>
    <w:p>
      <w:pPr>
        <w:rPr>
          <w:rFonts w:ascii="仿宋" w:hAnsi="仿宋" w:eastAsia="仿宋"/>
          <w:sz w:val="32"/>
          <w:szCs w:val="32"/>
        </w:rPr>
      </w:pPr>
      <w:r>
        <w:rPr>
          <w:rFonts w:ascii="仿宋" w:hAnsi="仿宋" w:eastAsia="仿宋"/>
          <w:sz w:val="32"/>
          <w:szCs w:val="32"/>
        </w:rPr>
        <w:t>1、依据公司战略规划，制定市场战略及重点业务发展规划，提出整体性的市场竞争策略并组织落实；负责构建以客户为中心的经营发展体系。</w:t>
      </w:r>
    </w:p>
    <w:p>
      <w:pPr>
        <w:rPr>
          <w:rFonts w:ascii="仿宋" w:hAnsi="仿宋" w:eastAsia="仿宋"/>
          <w:sz w:val="32"/>
          <w:szCs w:val="32"/>
        </w:rPr>
      </w:pPr>
      <w:r>
        <w:rPr>
          <w:rFonts w:ascii="仿宋" w:hAnsi="仿宋" w:eastAsia="仿宋"/>
          <w:sz w:val="32"/>
          <w:szCs w:val="32"/>
        </w:rPr>
        <w:t>2、负责业务经营，承担公司整体经营业务目标、市场重点工作推进目标及前端协同效率等考核指标；负责经营分析及各类专项经营分析工作。</w:t>
      </w:r>
    </w:p>
    <w:p>
      <w:pPr>
        <w:rPr>
          <w:rFonts w:ascii="仿宋" w:hAnsi="仿宋" w:eastAsia="仿宋"/>
          <w:sz w:val="32"/>
          <w:szCs w:val="32"/>
        </w:rPr>
      </w:pPr>
      <w:r>
        <w:rPr>
          <w:rFonts w:ascii="仿宋" w:hAnsi="仿宋" w:eastAsia="仿宋"/>
          <w:sz w:val="32"/>
          <w:szCs w:val="32"/>
        </w:rPr>
        <w:t>3、负责产品管理，建立统一的产品体系，审核、发布及完善业务管理办法、流程和规范；负责公司产品全生命周期管理，统筹指导各经营单元对产品品质的优化提升。</w:t>
      </w:r>
    </w:p>
    <w:p>
      <w:pPr>
        <w:rPr>
          <w:rFonts w:ascii="仿宋" w:hAnsi="仿宋" w:eastAsia="仿宋"/>
          <w:sz w:val="32"/>
          <w:szCs w:val="32"/>
        </w:rPr>
      </w:pPr>
      <w:r>
        <w:rPr>
          <w:rFonts w:ascii="仿宋" w:hAnsi="仿宋" w:eastAsia="仿宋"/>
          <w:sz w:val="32"/>
          <w:szCs w:val="32"/>
        </w:rPr>
        <w:t>4、组织对社会经济、行业发展方面的市场研究。统筹推进重点业务商业模式、运营模式转型工作，负责新业务策划、平台和能力产品化、新业务孵化等相关工作。</w:t>
      </w:r>
    </w:p>
    <w:p>
      <w:pPr>
        <w:rPr>
          <w:rFonts w:ascii="仿宋" w:hAnsi="仿宋" w:eastAsia="仿宋"/>
          <w:sz w:val="32"/>
          <w:szCs w:val="32"/>
        </w:rPr>
      </w:pPr>
      <w:r>
        <w:rPr>
          <w:rFonts w:ascii="仿宋" w:hAnsi="仿宋" w:eastAsia="仿宋"/>
          <w:sz w:val="32"/>
          <w:szCs w:val="32"/>
        </w:rPr>
        <w:t>5、统筹确定年度重点营销方案，开展重点业务以及跨客户群的营销策划；负责公司级营销活动管理，接应集团营销策划活动实施。</w:t>
      </w:r>
    </w:p>
    <w:p>
      <w:pPr>
        <w:rPr>
          <w:rFonts w:ascii="仿宋" w:hAnsi="仿宋" w:eastAsia="仿宋"/>
          <w:sz w:val="32"/>
          <w:szCs w:val="32"/>
        </w:rPr>
      </w:pPr>
      <w:r>
        <w:rPr>
          <w:rFonts w:ascii="仿宋" w:hAnsi="仿宋" w:eastAsia="仿宋"/>
          <w:sz w:val="32"/>
          <w:szCs w:val="32"/>
        </w:rPr>
        <w:t>6、负责战略客户的拓展维护工作；负责业务生态圈的综合管理，包括生态合作伙伴的引入审核、业务结算等相关工作。</w:t>
      </w:r>
    </w:p>
    <w:p>
      <w:pPr>
        <w:rPr>
          <w:rFonts w:ascii="仿宋" w:hAnsi="仿宋" w:eastAsia="仿宋"/>
          <w:sz w:val="32"/>
          <w:szCs w:val="32"/>
        </w:rPr>
      </w:pPr>
      <w:r>
        <w:rPr>
          <w:rFonts w:ascii="仿宋" w:hAnsi="仿宋" w:eastAsia="仿宋"/>
          <w:sz w:val="32"/>
          <w:szCs w:val="32"/>
        </w:rPr>
        <w:t>7、牵头经营风险管理与业务稽核工作，加强风险分析与防控，建立业务稽核机制。</w:t>
      </w:r>
    </w:p>
    <w:p>
      <w:pPr>
        <w:rPr>
          <w:rFonts w:ascii="仿宋" w:hAnsi="仿宋" w:eastAsia="仿宋"/>
          <w:sz w:val="32"/>
          <w:szCs w:val="32"/>
        </w:rPr>
      </w:pPr>
      <w:r>
        <w:rPr>
          <w:rFonts w:ascii="仿宋" w:hAnsi="仿宋" w:eastAsia="仿宋"/>
          <w:sz w:val="32"/>
          <w:szCs w:val="32"/>
        </w:rPr>
        <w:t>8、承接集团公司市场部门相关工作要求，完成公司及上级管理部门交办的其他工作。</w:t>
      </w:r>
    </w:p>
    <w:p>
      <w:pPr>
        <w:rPr>
          <w:rFonts w:ascii="仿宋" w:hAnsi="仿宋" w:eastAsia="仿宋"/>
          <w:sz w:val="32"/>
          <w:szCs w:val="32"/>
        </w:rPr>
      </w:pPr>
    </w:p>
    <w:p>
      <w:pPr>
        <w:pStyle w:val="4"/>
        <w:numPr>
          <w:ilvl w:val="0"/>
          <w:numId w:val="1"/>
        </w:numPr>
        <w:ind w:firstLineChars="0"/>
        <w:rPr>
          <w:rFonts w:ascii="仿宋" w:hAnsi="仿宋" w:eastAsia="仿宋"/>
          <w:b/>
          <w:sz w:val="32"/>
          <w:szCs w:val="32"/>
        </w:rPr>
      </w:pPr>
      <w:r>
        <w:rPr>
          <w:rFonts w:hint="eastAsia" w:ascii="仿宋" w:hAnsi="仿宋" w:eastAsia="仿宋"/>
          <w:b/>
          <w:sz w:val="32"/>
          <w:szCs w:val="32"/>
        </w:rPr>
        <w:t>安全运行维护部总经理/副总经理（主持工作）</w:t>
      </w:r>
    </w:p>
    <w:p>
      <w:pPr>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、贯彻落实政府主管部门和上级单位网络信息安全相关的政策和工作要求，</w:t>
      </w:r>
      <w:r>
        <w:rPr>
          <w:rFonts w:ascii="仿宋" w:hAnsi="仿宋" w:eastAsia="仿宋"/>
          <w:sz w:val="32"/>
          <w:szCs w:val="32"/>
        </w:rPr>
        <w:t>承接</w:t>
      </w:r>
      <w:r>
        <w:rPr>
          <w:rFonts w:hint="eastAsia" w:ascii="仿宋" w:hAnsi="仿宋" w:eastAsia="仿宋"/>
          <w:sz w:val="32"/>
          <w:szCs w:val="32"/>
        </w:rPr>
        <w:t>上级单位下达的网络信息安全考核指标。</w:t>
      </w:r>
    </w:p>
    <w:p>
      <w:pPr>
        <w:rPr>
          <w:rFonts w:ascii="仿宋" w:hAnsi="仿宋" w:eastAsia="仿宋"/>
          <w:sz w:val="32"/>
          <w:szCs w:val="32"/>
        </w:rPr>
      </w:pPr>
      <w:r>
        <w:rPr>
          <w:rFonts w:hint="eastAsia" w:ascii="仿宋" w:hAnsi="仿宋" w:eastAsia="仿宋"/>
          <w:sz w:val="32"/>
          <w:szCs w:val="32"/>
        </w:rPr>
        <w:t>2、负责公司网络信息安全管理、能力建设和安全运营工作，保障公司平台和业务的网络信息安全；</w:t>
      </w:r>
      <w:r>
        <w:rPr>
          <w:rFonts w:ascii="仿宋" w:hAnsi="仿宋" w:eastAsia="仿宋"/>
          <w:sz w:val="32"/>
          <w:szCs w:val="32"/>
        </w:rPr>
        <w:t>负责公司数据安全管理和集约数据安全能力建设，面向</w:t>
      </w:r>
      <w:r>
        <w:rPr>
          <w:rFonts w:hint="eastAsia" w:ascii="仿宋" w:hAnsi="仿宋" w:eastAsia="仿宋"/>
          <w:sz w:val="32"/>
          <w:szCs w:val="32"/>
        </w:rPr>
        <w:t>公司产品和重要业务系统开展数据安全评估及风险整改监督执行。</w:t>
      </w:r>
    </w:p>
    <w:p>
      <w:pPr>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负责公司网络信息安全产品的规划、开发、运营和发展</w:t>
      </w:r>
      <w:r>
        <w:rPr>
          <w:rFonts w:hint="eastAsia" w:ascii="仿宋" w:hAnsi="仿宋" w:eastAsia="仿宋"/>
          <w:sz w:val="32"/>
          <w:szCs w:val="32"/>
        </w:rPr>
        <w:t>；</w:t>
      </w:r>
      <w:r>
        <w:rPr>
          <w:rFonts w:ascii="仿宋" w:hAnsi="仿宋" w:eastAsia="仿宋"/>
          <w:sz w:val="32"/>
          <w:szCs w:val="32"/>
        </w:rPr>
        <w:t>负责公司集约泛智能终端安全能力规划、建设、创新及</w:t>
      </w:r>
      <w:r>
        <w:rPr>
          <w:rFonts w:hint="eastAsia" w:ascii="仿宋" w:hAnsi="仿宋" w:eastAsia="仿宋"/>
          <w:sz w:val="32"/>
          <w:szCs w:val="32"/>
        </w:rPr>
        <w:t>运营支撑。</w:t>
      </w:r>
    </w:p>
    <w:p>
      <w:pPr>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、负责落实集团公司关于业务平台的运行性维护管理要求，承接集团公司云网运营条线工作任务；负责制定公司业务平台的维护管理制度及规范，保障相关平台运行稳定。</w:t>
      </w:r>
    </w:p>
    <w:p>
      <w:pPr>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负责公司</w:t>
      </w:r>
      <w:r>
        <w:rPr>
          <w:rFonts w:hint="eastAsia" w:ascii="仿宋" w:hAnsi="仿宋" w:eastAsia="仿宋"/>
          <w:sz w:val="32"/>
          <w:szCs w:val="32"/>
        </w:rPr>
        <w:t>业务系统相关</w:t>
      </w:r>
      <w:r>
        <w:rPr>
          <w:rFonts w:ascii="仿宋" w:hAnsi="仿宋" w:eastAsia="仿宋"/>
          <w:sz w:val="32"/>
          <w:szCs w:val="32"/>
        </w:rPr>
        <w:t>应用系统、应用软件、中间件和数据库等运行</w:t>
      </w:r>
      <w:r>
        <w:rPr>
          <w:rFonts w:hint="eastAsia" w:ascii="仿宋" w:hAnsi="仿宋" w:eastAsia="仿宋"/>
          <w:sz w:val="32"/>
          <w:szCs w:val="32"/>
        </w:rPr>
        <w:t>维护保障，提升系统稳定性及性能。负责公司代码资产管理体系的建设和监督执行。</w:t>
      </w:r>
    </w:p>
    <w:p>
      <w:pPr>
        <w:rPr>
          <w:rFonts w:ascii="仿宋" w:hAnsi="仿宋" w:eastAsia="仿宋"/>
          <w:sz w:val="32"/>
          <w:szCs w:val="32"/>
        </w:rPr>
      </w:pPr>
      <w:r>
        <w:rPr>
          <w:rFonts w:hint="eastAsia" w:ascii="仿宋" w:hAnsi="仿宋" w:eastAsia="仿宋"/>
          <w:sz w:val="32"/>
          <w:szCs w:val="32"/>
        </w:rPr>
        <w:t>6、负责公司测试能力体系的建设和产品测评工作，包含产品</w:t>
      </w:r>
      <w:r>
        <w:rPr>
          <w:rFonts w:ascii="仿宋" w:hAnsi="仿宋" w:eastAsia="仿宋"/>
          <w:sz w:val="32"/>
          <w:szCs w:val="32"/>
        </w:rPr>
        <w:t>/平台版本迭代的上线前用户体验评测、</w:t>
      </w:r>
      <w:r>
        <w:rPr>
          <w:rFonts w:hint="eastAsia" w:ascii="仿宋" w:hAnsi="仿宋" w:eastAsia="仿宋"/>
          <w:sz w:val="32"/>
          <w:szCs w:val="32"/>
        </w:rPr>
        <w:t>功能测试、性能测试，上线后验证工作，以及测试所需自动化脚本的开发与实施等。</w:t>
      </w:r>
    </w:p>
    <w:p>
      <w:pPr>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负责公司质量管理体系和质量保障能力建设，开展技术</w:t>
      </w:r>
      <w:r>
        <w:rPr>
          <w:rFonts w:hint="eastAsia" w:ascii="仿宋" w:hAnsi="仿宋" w:eastAsia="仿宋"/>
          <w:sz w:val="32"/>
          <w:szCs w:val="32"/>
        </w:rPr>
        <w:t>质量评估、考核、监督、通报等工作，推动公司产品高质量、高效率迭代。</w:t>
      </w:r>
    </w:p>
    <w:p>
      <w:pPr>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承接集团公司</w:t>
      </w:r>
      <w:r>
        <w:rPr>
          <w:rFonts w:hint="eastAsia" w:ascii="仿宋" w:hAnsi="仿宋" w:eastAsia="仿宋"/>
          <w:sz w:val="32"/>
          <w:szCs w:val="32"/>
        </w:rPr>
        <w:t>网信安和云网运营管理</w:t>
      </w:r>
      <w:r>
        <w:rPr>
          <w:rFonts w:ascii="仿宋" w:hAnsi="仿宋" w:eastAsia="仿宋"/>
          <w:sz w:val="32"/>
          <w:szCs w:val="32"/>
        </w:rPr>
        <w:t>部门相关工作要求，完成公司及上级管理部门交办的其它工作。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15C6F"/>
    <w:multiLevelType w:val="multilevel"/>
    <w:tmpl w:val="13D15C6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YzUzMWQ4OWI0YzBkYjYzMDRhZTY5ZjZkYmFmYTgifQ=="/>
  </w:docVars>
  <w:rsids>
    <w:rsidRoot w:val="03BC5772"/>
    <w:rsid w:val="03BC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2024-01-19T02:43:00Z</dcterms:created>
  <dc:creator>康博浩</dc:creator>
  <cp:lastModifiedBy>康博浩</cp:lastModifiedBy>
  <dcterms:modified xsi:type="dcterms:W3CDTF">2024-01-19T02:44:33Z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BCE2DE98DC4A446B9D46F24DFEA2D18B_11</vt:lpwstr>
  </property>
</Properties>
</file>