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8E" w:rsidRPr="00966617" w:rsidRDefault="0089638E" w:rsidP="007023C4">
      <w:pPr>
        <w:widowControl/>
        <w:jc w:val="left"/>
        <w:rPr>
          <w:rFonts w:ascii="仿宋_GB2312" w:eastAsia="仿宋_GB2312" w:hAnsi="仿宋" w:cs="宋体"/>
          <w:color w:val="000000" w:themeColor="text1"/>
          <w:kern w:val="0"/>
          <w:sz w:val="32"/>
          <w:szCs w:val="32"/>
        </w:rPr>
      </w:pPr>
      <w:r w:rsidRPr="00966617">
        <w:rPr>
          <w:rFonts w:ascii="仿宋_GB2312" w:eastAsia="仿宋_GB2312" w:hAnsi="仿宋" w:cs="宋体" w:hint="eastAsia"/>
          <w:color w:val="000000" w:themeColor="text1"/>
          <w:kern w:val="0"/>
          <w:sz w:val="32"/>
          <w:szCs w:val="32"/>
        </w:rPr>
        <w:t>附件</w:t>
      </w:r>
      <w:r w:rsidR="00730C85">
        <w:rPr>
          <w:rFonts w:ascii="仿宋_GB2312" w:eastAsia="仿宋_GB2312" w:hAnsi="仿宋" w:cs="宋体" w:hint="eastAsia"/>
          <w:color w:val="000000" w:themeColor="text1"/>
          <w:kern w:val="0"/>
          <w:sz w:val="32"/>
          <w:szCs w:val="32"/>
        </w:rPr>
        <w:t>2</w:t>
      </w:r>
    </w:p>
    <w:p w:rsidR="0089638E" w:rsidRPr="00966617" w:rsidRDefault="00730C85" w:rsidP="007023C4">
      <w:pPr>
        <w:widowControl/>
        <w:jc w:val="center"/>
        <w:rPr>
          <w:rFonts w:ascii="华文中宋" w:eastAsia="华文中宋" w:hAnsi="华文中宋" w:cs="宋体"/>
          <w:b/>
          <w:color w:val="000000" w:themeColor="text1"/>
          <w:kern w:val="0"/>
          <w:sz w:val="44"/>
          <w:szCs w:val="44"/>
        </w:rPr>
      </w:pPr>
      <w:r>
        <w:rPr>
          <w:rFonts w:ascii="华文中宋" w:eastAsia="华文中宋" w:hAnsi="华文中宋" w:cs="宋体" w:hint="eastAsia"/>
          <w:b/>
          <w:color w:val="000000" w:themeColor="text1"/>
          <w:kern w:val="0"/>
          <w:sz w:val="44"/>
          <w:szCs w:val="44"/>
        </w:rPr>
        <w:t>国新资本</w:t>
      </w:r>
      <w:r w:rsidR="0089638E" w:rsidRPr="00966617">
        <w:rPr>
          <w:rFonts w:ascii="华文中宋" w:eastAsia="华文中宋" w:hAnsi="华文中宋" w:cs="宋体" w:hint="eastAsia"/>
          <w:b/>
          <w:color w:val="000000" w:themeColor="text1"/>
          <w:kern w:val="0"/>
          <w:sz w:val="44"/>
          <w:szCs w:val="44"/>
        </w:rPr>
        <w:t>招聘岗位信息</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国新资本有限公司（以下简称国新资本）是中国国新控股有限责任公司（以下称中国国新）的全资子公司，金融板块的代表企业，成立于2014年8月20日，注册地北京，注册资本为人民币100亿元。经营范围包括股权投资、项目投资、投资管理、资产管理、投资咨询。截至2016年末，国新资本资产总额153.85亿元，实现净利润3.07亿元。</w:t>
      </w:r>
    </w:p>
    <w:p w:rsidR="0089638E"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2016年2月，中国国新被国务院明确为国有资本运营公司试点企业。中国国新将按照国资委要求将国新资本打造为中央企业金融服务平台，形成与资本运营相互支撑的金融产业体系，推动中央企业结构调整、产融结合、以融促产。目前，国新资本已经设立</w:t>
      </w:r>
      <w:proofErr w:type="gramStart"/>
      <w:r w:rsidRPr="00730C85">
        <w:rPr>
          <w:rFonts w:ascii="仿宋_GB2312" w:eastAsia="仿宋_GB2312" w:hAnsi="黑体" w:hint="eastAsia"/>
          <w:color w:val="000000" w:themeColor="text1"/>
          <w:sz w:val="32"/>
          <w:szCs w:val="32"/>
        </w:rPr>
        <w:t>商业保理公司</w:t>
      </w:r>
      <w:proofErr w:type="gramEnd"/>
      <w:r w:rsidRPr="00730C85">
        <w:rPr>
          <w:rFonts w:ascii="仿宋_GB2312" w:eastAsia="仿宋_GB2312" w:hAnsi="黑体" w:hint="eastAsia"/>
          <w:color w:val="000000" w:themeColor="text1"/>
          <w:sz w:val="32"/>
          <w:szCs w:val="32"/>
        </w:rPr>
        <w:t>、融资租赁公司、金融资产交易中心、保险经纪公司等金融机构，</w:t>
      </w:r>
      <w:proofErr w:type="gramStart"/>
      <w:r w:rsidRPr="00730C85">
        <w:rPr>
          <w:rFonts w:ascii="仿宋_GB2312" w:eastAsia="仿宋_GB2312" w:hAnsi="黑体" w:hint="eastAsia"/>
          <w:color w:val="000000" w:themeColor="text1"/>
          <w:sz w:val="32"/>
          <w:szCs w:val="32"/>
        </w:rPr>
        <w:t>金控平台</w:t>
      </w:r>
      <w:proofErr w:type="gramEnd"/>
      <w:r w:rsidRPr="00730C85">
        <w:rPr>
          <w:rFonts w:ascii="仿宋_GB2312" w:eastAsia="仿宋_GB2312" w:hAnsi="黑体" w:hint="eastAsia"/>
          <w:color w:val="000000" w:themeColor="text1"/>
          <w:sz w:val="32"/>
          <w:szCs w:val="32"/>
        </w:rPr>
        <w:t>初具规模，</w:t>
      </w:r>
      <w:proofErr w:type="gramStart"/>
      <w:r w:rsidRPr="00730C85">
        <w:rPr>
          <w:rFonts w:ascii="仿宋_GB2312" w:eastAsia="仿宋_GB2312" w:hAnsi="黑体" w:hint="eastAsia"/>
          <w:color w:val="000000" w:themeColor="text1"/>
          <w:sz w:val="32"/>
          <w:szCs w:val="32"/>
        </w:rPr>
        <w:t>为央企提供</w:t>
      </w:r>
      <w:proofErr w:type="gramEnd"/>
      <w:r w:rsidRPr="00730C85">
        <w:rPr>
          <w:rFonts w:ascii="仿宋_GB2312" w:eastAsia="仿宋_GB2312" w:hAnsi="黑体" w:hint="eastAsia"/>
          <w:color w:val="000000" w:themeColor="text1"/>
          <w:sz w:val="32"/>
          <w:szCs w:val="32"/>
        </w:rPr>
        <w:t>了一站式多元化金融服务。</w:t>
      </w:r>
    </w:p>
    <w:p w:rsidR="00730C85" w:rsidRPr="00730C85" w:rsidRDefault="00730C85" w:rsidP="00730C85">
      <w:pPr>
        <w:ind w:firstLineChars="200" w:firstLine="643"/>
        <w:rPr>
          <w:rFonts w:ascii="仿宋_GB2312" w:eastAsia="仿宋_GB2312" w:hAnsi="黑体" w:hint="eastAsia"/>
          <w:b/>
          <w:color w:val="000000" w:themeColor="text1"/>
          <w:sz w:val="32"/>
          <w:szCs w:val="32"/>
        </w:rPr>
      </w:pPr>
      <w:r>
        <w:rPr>
          <w:rFonts w:ascii="仿宋_GB2312" w:eastAsia="仿宋_GB2312" w:hAnsi="黑体" w:hint="eastAsia"/>
          <w:b/>
          <w:color w:val="000000" w:themeColor="text1"/>
          <w:sz w:val="32"/>
          <w:szCs w:val="32"/>
        </w:rPr>
        <w:t>一、</w:t>
      </w:r>
      <w:r w:rsidRPr="00730C85">
        <w:rPr>
          <w:rFonts w:ascii="仿宋_GB2312" w:eastAsia="仿宋_GB2312" w:hAnsi="黑体" w:hint="eastAsia"/>
          <w:b/>
          <w:color w:val="000000" w:themeColor="text1"/>
          <w:sz w:val="32"/>
          <w:szCs w:val="32"/>
        </w:rPr>
        <w:t>国新资本有限公司业务协同部负责人1人。</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1.负责协同联系各出资企业贯彻公司业务发展战略，发挥业务协同作用；</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2.负责承揽、主导金融业务项目，协助各出资企业完成业务合作，实现联动营销，达成公司下达的业务规模、利润等经营考核指标；</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lastRenderedPageBreak/>
        <w:t>3.负责重大项目的资源整合与安排协调，实现业务创新、经营突破；</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4.负责各出资企业业务数据的统计与分析，提供协同建议；</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5.完成公司交办的其他工作。</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730C85" w:rsidRPr="00730C85" w:rsidRDefault="00730C85" w:rsidP="00730C85">
      <w:pPr>
        <w:ind w:firstLineChars="200" w:firstLine="640"/>
        <w:jc w:val="left"/>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 xml:space="preserve">具有硕士研究生及以上学历，金融、经济或其他相关专业，年龄不超过45岁； </w:t>
      </w:r>
    </w:p>
    <w:p w:rsidR="00730C85" w:rsidRPr="00730C85" w:rsidRDefault="00730C85" w:rsidP="00730C85">
      <w:pPr>
        <w:ind w:firstLineChars="200" w:firstLine="640"/>
        <w:jc w:val="left"/>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具有8年及以上管理工作经验，熟悉金融企业运作和管理，</w:t>
      </w:r>
      <w:proofErr w:type="gramStart"/>
      <w:r w:rsidRPr="00730C85">
        <w:rPr>
          <w:rFonts w:ascii="仿宋_GB2312" w:eastAsia="仿宋_GB2312" w:hAnsi="黑体" w:hint="eastAsia"/>
          <w:color w:val="000000" w:themeColor="text1"/>
          <w:sz w:val="32"/>
          <w:szCs w:val="32"/>
        </w:rPr>
        <w:t>有金控集团</w:t>
      </w:r>
      <w:proofErr w:type="gramEnd"/>
      <w:r w:rsidRPr="00730C85">
        <w:rPr>
          <w:rFonts w:ascii="仿宋_GB2312" w:eastAsia="仿宋_GB2312" w:hAnsi="黑体" w:hint="eastAsia"/>
          <w:color w:val="000000" w:themeColor="text1"/>
          <w:sz w:val="32"/>
          <w:szCs w:val="32"/>
        </w:rPr>
        <w:t xml:space="preserve">、投资银行、资产管理从业经验者优先；    </w:t>
      </w:r>
    </w:p>
    <w:p w:rsidR="00730C85" w:rsidRPr="00730C85" w:rsidRDefault="00730C85" w:rsidP="00730C85">
      <w:pPr>
        <w:ind w:firstLineChars="200" w:firstLine="640"/>
        <w:jc w:val="left"/>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具有较为丰富的业务资源以及金融业务全过程运作经验；</w:t>
      </w:r>
    </w:p>
    <w:p w:rsidR="00730C85" w:rsidRPr="00730C85" w:rsidRDefault="00730C85" w:rsidP="00730C85">
      <w:pPr>
        <w:ind w:firstLineChars="200" w:firstLine="640"/>
        <w:jc w:val="left"/>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 xml:space="preserve">具有较为丰富的企业股权评估、资产重组工作经验； </w:t>
      </w:r>
      <w:r w:rsidRPr="00730C85">
        <w:rPr>
          <w:rFonts w:ascii="仿宋_GB2312" w:eastAsia="仿宋_GB2312" w:hAnsi="黑体" w:hint="eastAsia"/>
          <w:color w:val="000000" w:themeColor="text1"/>
          <w:sz w:val="32"/>
          <w:szCs w:val="32"/>
        </w:rPr>
        <w:t xml:space="preserve"> </w:t>
      </w:r>
    </w:p>
    <w:p w:rsidR="00730C85" w:rsidRDefault="00730C85" w:rsidP="00730C85">
      <w:pPr>
        <w:ind w:firstLineChars="200" w:firstLine="640"/>
        <w:jc w:val="left"/>
        <w:rPr>
          <w:rFonts w:ascii="仿宋_GB2312" w:eastAsia="仿宋_GB2312" w:hAnsi="黑体" w:hint="eastAsia"/>
          <w:b/>
          <w:color w:val="000000" w:themeColor="text1"/>
          <w:sz w:val="32"/>
          <w:szCs w:val="32"/>
        </w:rPr>
      </w:pPr>
      <w:r w:rsidRPr="00730C85">
        <w:rPr>
          <w:rFonts w:ascii="仿宋_GB2312" w:eastAsia="仿宋_GB2312" w:hAnsi="黑体" w:hint="eastAsia"/>
          <w:color w:val="000000" w:themeColor="text1"/>
          <w:sz w:val="32"/>
          <w:szCs w:val="32"/>
        </w:rPr>
        <w:t>5.</w:t>
      </w:r>
      <w:r w:rsidRPr="00730C85">
        <w:rPr>
          <w:rFonts w:ascii="仿宋_GB2312" w:eastAsia="仿宋_GB2312" w:hAnsi="黑体" w:hint="eastAsia"/>
          <w:color w:val="000000" w:themeColor="text1"/>
          <w:sz w:val="32"/>
          <w:szCs w:val="32"/>
        </w:rPr>
        <w:t>具有扎实的项目分析、判断、运营和管控能力。</w:t>
      </w:r>
    </w:p>
    <w:p w:rsidR="00730C85" w:rsidRPr="00730C85" w:rsidRDefault="00730C85" w:rsidP="00730C85">
      <w:pPr>
        <w:ind w:firstLineChars="200" w:firstLine="643"/>
        <w:rPr>
          <w:rFonts w:ascii="仿宋_GB2312" w:eastAsia="仿宋_GB2312" w:hAnsi="黑体" w:hint="eastAsia"/>
          <w:b/>
          <w:color w:val="000000" w:themeColor="text1"/>
          <w:sz w:val="32"/>
          <w:szCs w:val="32"/>
        </w:rPr>
      </w:pPr>
      <w:r>
        <w:rPr>
          <w:rFonts w:ascii="仿宋_GB2312" w:eastAsia="仿宋_GB2312" w:hAnsi="黑体" w:hint="eastAsia"/>
          <w:b/>
          <w:color w:val="000000" w:themeColor="text1"/>
          <w:sz w:val="32"/>
          <w:szCs w:val="32"/>
        </w:rPr>
        <w:t>二、</w:t>
      </w:r>
      <w:r w:rsidRPr="00730C85">
        <w:rPr>
          <w:rFonts w:ascii="仿宋_GB2312" w:eastAsia="仿宋_GB2312" w:hAnsi="黑体" w:hint="eastAsia"/>
          <w:b/>
          <w:color w:val="000000" w:themeColor="text1"/>
          <w:sz w:val="32"/>
          <w:szCs w:val="32"/>
        </w:rPr>
        <w:t>国新商业保理有限公司高级管理人员1人。</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1.负责公司团队管理，带领业务团队推进营销渠道开发和拓展，挖掘市场需求，完成公司的业务规模、利润等经营考核指标；</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2.负责保理项目的研究、筛选、评估、分析与开发，实现业务创新；</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3.参与并主导核心保理资产的拓展和谈判，参与机构资</w:t>
      </w:r>
      <w:r w:rsidRPr="00730C85">
        <w:rPr>
          <w:rFonts w:ascii="仿宋_GB2312" w:eastAsia="仿宋_GB2312" w:hAnsi="黑体" w:hint="eastAsia"/>
          <w:color w:val="000000" w:themeColor="text1"/>
          <w:sz w:val="32"/>
          <w:szCs w:val="32"/>
        </w:rPr>
        <w:lastRenderedPageBreak/>
        <w:t>金对接；</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4．组织开展保理业务风险控制，防范和化解经营风险，保障公司健康持续发展；</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5.完成总经理交办的其他工作。</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具有大学本科及以上学历，金融、经济或其他相关专业，年龄不超过50岁；</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具有10年及以上银行、保理相关行业从业经历，具有保理业务全面经营管理工作经历，担任大型保理公司高</w:t>
      </w:r>
      <w:proofErr w:type="gramStart"/>
      <w:r w:rsidRPr="00730C85">
        <w:rPr>
          <w:rFonts w:ascii="仿宋_GB2312" w:eastAsia="仿宋_GB2312" w:hAnsi="黑体" w:hint="eastAsia"/>
          <w:color w:val="000000" w:themeColor="text1"/>
          <w:sz w:val="32"/>
          <w:szCs w:val="32"/>
        </w:rPr>
        <w:t>管职务</w:t>
      </w:r>
      <w:proofErr w:type="gramEnd"/>
      <w:r w:rsidRPr="00730C85">
        <w:rPr>
          <w:rFonts w:ascii="仿宋_GB2312" w:eastAsia="仿宋_GB2312" w:hAnsi="黑体" w:hint="eastAsia"/>
          <w:color w:val="000000" w:themeColor="text1"/>
          <w:sz w:val="32"/>
          <w:szCs w:val="32"/>
        </w:rPr>
        <w:t>2年以上；</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具有业内广泛的人际关系，具有丰富的项目、融资资源；</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具有丰富的金融产品设计、风险控制、信用调查工作经验；</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5</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对保理公司的团队建设、流程制定、市场开拓和管理运营有丰富的经验和独立运作能力；</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6</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具有较好的职业素养和团队精神，责任心强，能够承受压力和接受挑战，具有良好的计划、控制、协调、沟通能力。</w:t>
      </w:r>
    </w:p>
    <w:p w:rsidR="00730C85" w:rsidRPr="00730C85" w:rsidRDefault="00730C85" w:rsidP="00730C85">
      <w:pPr>
        <w:ind w:firstLineChars="200" w:firstLine="643"/>
        <w:rPr>
          <w:rFonts w:ascii="仿宋_GB2312" w:eastAsia="仿宋_GB2312" w:hAnsi="黑体" w:hint="eastAsia"/>
          <w:b/>
          <w:color w:val="000000" w:themeColor="text1"/>
          <w:sz w:val="32"/>
          <w:szCs w:val="32"/>
        </w:rPr>
      </w:pPr>
      <w:r>
        <w:rPr>
          <w:rFonts w:ascii="仿宋_GB2312" w:eastAsia="仿宋_GB2312" w:hAnsi="黑体" w:hint="eastAsia"/>
          <w:b/>
          <w:color w:val="000000" w:themeColor="text1"/>
          <w:sz w:val="32"/>
          <w:szCs w:val="32"/>
        </w:rPr>
        <w:t>三、</w:t>
      </w:r>
      <w:r w:rsidRPr="00730C85">
        <w:rPr>
          <w:rFonts w:ascii="仿宋_GB2312" w:eastAsia="仿宋_GB2312" w:hAnsi="黑体" w:hint="eastAsia"/>
          <w:b/>
          <w:color w:val="000000" w:themeColor="text1"/>
          <w:sz w:val="32"/>
          <w:szCs w:val="32"/>
        </w:rPr>
        <w:t>国新商业保理有限公司业务部负责人1人。</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1.负责带领业务团队开拓保理业务客户，完成前期洽谈、</w:t>
      </w:r>
      <w:r w:rsidRPr="00730C85">
        <w:rPr>
          <w:rFonts w:ascii="仿宋_GB2312" w:eastAsia="仿宋_GB2312" w:hAnsi="黑体" w:hint="eastAsia"/>
          <w:color w:val="000000" w:themeColor="text1"/>
          <w:sz w:val="32"/>
          <w:szCs w:val="32"/>
        </w:rPr>
        <w:lastRenderedPageBreak/>
        <w:t>项目评估、业务跟踪管理及调研报告等工作，达成公司下达的业务规模、利润等经营考核指标；</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2.负责制定销售策略，加强业务合作机构的联系、洽谈、管理和维护；</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3.负责团队建设与管理；</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4.完成公司交办的其他工作。</w:t>
      </w:r>
    </w:p>
    <w:p w:rsidR="00730C85" w:rsidRPr="00730C85" w:rsidRDefault="00730C85" w:rsidP="00730C85">
      <w:pPr>
        <w:ind w:firstLineChars="200" w:firstLine="640"/>
        <w:rPr>
          <w:rFonts w:ascii="仿宋_GB2312" w:eastAsia="仿宋_GB2312" w:hAnsi="华文中宋"/>
          <w:color w:val="000000" w:themeColor="text1"/>
          <w:sz w:val="32"/>
          <w:szCs w:val="32"/>
        </w:rPr>
      </w:pPr>
      <w:r w:rsidRPr="00730C85">
        <w:rPr>
          <w:rFonts w:ascii="仿宋_GB2312" w:eastAsia="仿宋_GB2312" w:hAnsi="华文中宋" w:hint="eastAsia"/>
          <w:color w:val="000000" w:themeColor="text1"/>
          <w:sz w:val="32"/>
          <w:szCs w:val="32"/>
        </w:rPr>
        <w:t>任职资格：</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具有大学本科及以上学历，金融、经济或其他相关专业，年龄不超过40岁；</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具有5年以上银行、保理行业或证券、信托、基金等行业业务运作经历；</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具有较强的市场开拓能力、对外协调能力、产品创新能力、独立开展项目的能力；</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具有丰富</w:t>
      </w:r>
      <w:proofErr w:type="gramStart"/>
      <w:r w:rsidRPr="00730C85">
        <w:rPr>
          <w:rFonts w:ascii="仿宋_GB2312" w:eastAsia="仿宋_GB2312" w:hAnsi="黑体" w:hint="eastAsia"/>
          <w:color w:val="000000" w:themeColor="text1"/>
          <w:sz w:val="32"/>
          <w:szCs w:val="32"/>
        </w:rPr>
        <w:t>的央企</w:t>
      </w:r>
      <w:proofErr w:type="gramEnd"/>
      <w:r w:rsidRPr="00730C85">
        <w:rPr>
          <w:rFonts w:ascii="仿宋_GB2312" w:eastAsia="仿宋_GB2312" w:hAnsi="黑体" w:hint="eastAsia"/>
          <w:color w:val="000000" w:themeColor="text1"/>
          <w:sz w:val="32"/>
          <w:szCs w:val="32"/>
        </w:rPr>
        <w:t>、国企项目资源；</w:t>
      </w:r>
    </w:p>
    <w:p w:rsidR="00730C85" w:rsidRDefault="00730C85" w:rsidP="00730C85">
      <w:pPr>
        <w:ind w:firstLineChars="200" w:firstLine="640"/>
        <w:rPr>
          <w:rFonts w:ascii="仿宋_GB2312" w:eastAsia="仿宋_GB2312" w:hAnsi="黑体" w:hint="eastAsia"/>
          <w:b/>
          <w:color w:val="000000" w:themeColor="text1"/>
          <w:sz w:val="32"/>
          <w:szCs w:val="32"/>
        </w:rPr>
      </w:pPr>
      <w:r w:rsidRPr="00730C85">
        <w:rPr>
          <w:rFonts w:ascii="仿宋_GB2312" w:eastAsia="仿宋_GB2312" w:hAnsi="黑体" w:hint="eastAsia"/>
          <w:color w:val="000000" w:themeColor="text1"/>
          <w:sz w:val="32"/>
          <w:szCs w:val="32"/>
        </w:rPr>
        <w:t>5</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熟悉保理行业相关的法律、法规和其他相关政策。</w:t>
      </w:r>
    </w:p>
    <w:p w:rsidR="00730C85" w:rsidRPr="00730C85" w:rsidRDefault="00730C85" w:rsidP="00730C85">
      <w:pPr>
        <w:ind w:firstLineChars="200" w:firstLine="643"/>
        <w:rPr>
          <w:rFonts w:ascii="仿宋_GB2312" w:eastAsia="仿宋_GB2312" w:hAnsi="黑体" w:hint="eastAsia"/>
          <w:b/>
          <w:color w:val="000000" w:themeColor="text1"/>
          <w:sz w:val="32"/>
          <w:szCs w:val="32"/>
        </w:rPr>
      </w:pPr>
      <w:r>
        <w:rPr>
          <w:rFonts w:ascii="仿宋_GB2312" w:eastAsia="仿宋_GB2312" w:hAnsi="黑体" w:hint="eastAsia"/>
          <w:b/>
          <w:color w:val="000000" w:themeColor="text1"/>
          <w:sz w:val="32"/>
          <w:szCs w:val="32"/>
        </w:rPr>
        <w:t>四、</w:t>
      </w:r>
      <w:r w:rsidRPr="00730C85">
        <w:rPr>
          <w:rFonts w:ascii="仿宋_GB2312" w:eastAsia="仿宋_GB2312" w:hAnsi="黑体" w:hint="eastAsia"/>
          <w:b/>
          <w:color w:val="000000" w:themeColor="text1"/>
          <w:sz w:val="32"/>
          <w:szCs w:val="32"/>
        </w:rPr>
        <w:t>国新商业保理有限公司运营部负责人1人。</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1.负责贷后客户服务工作，分析研究项目客户资信情况，对贷后客户进行风险分类；</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2.负责贷后款项回收管理；</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3.负责公司现有保理产品日常管理，制定保理产品规划和策略；</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lastRenderedPageBreak/>
        <w:t>4.负责创新保理产品的研究、设计与开发；</w:t>
      </w:r>
    </w:p>
    <w:p w:rsidR="00730C85" w:rsidRDefault="00730C85" w:rsidP="00730C85">
      <w:pPr>
        <w:ind w:firstLineChars="200" w:firstLine="640"/>
        <w:rPr>
          <w:rFonts w:ascii="仿宋_GB2312" w:eastAsia="仿宋_GB2312" w:hAnsi="黑体" w:hint="eastAsia"/>
          <w:b/>
          <w:color w:val="000000" w:themeColor="text1"/>
          <w:sz w:val="32"/>
          <w:szCs w:val="32"/>
        </w:rPr>
      </w:pPr>
      <w:r w:rsidRPr="00730C85">
        <w:rPr>
          <w:rFonts w:ascii="仿宋_GB2312" w:eastAsia="仿宋_GB2312" w:hAnsi="黑体" w:hint="eastAsia"/>
          <w:color w:val="000000" w:themeColor="text1"/>
          <w:sz w:val="32"/>
          <w:szCs w:val="32"/>
        </w:rPr>
        <w:t>5.负责公司交办的其他工作。</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具有大学本科及以上学历，金融、经济或其他相关专业，年龄不超过40岁；</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具有5年及以上银行、保理行业工作经验，熟悉保理公司运营管理；</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具有丰富的贷后、结算、资金计划管理经验经历；</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具有较强的沟通协调能力；</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5</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熟悉金融企业信息化系统运行。</w:t>
      </w:r>
    </w:p>
    <w:p w:rsidR="00730C85" w:rsidRPr="00730C85" w:rsidRDefault="00730C85" w:rsidP="00730C85">
      <w:pPr>
        <w:ind w:firstLineChars="200" w:firstLine="643"/>
        <w:rPr>
          <w:rFonts w:ascii="仿宋_GB2312" w:eastAsia="仿宋_GB2312" w:hAnsi="黑体" w:hint="eastAsia"/>
          <w:b/>
          <w:color w:val="000000" w:themeColor="text1"/>
          <w:sz w:val="32"/>
          <w:szCs w:val="32"/>
        </w:rPr>
      </w:pPr>
      <w:r>
        <w:rPr>
          <w:rFonts w:ascii="仿宋_GB2312" w:eastAsia="仿宋_GB2312" w:hAnsi="黑体" w:hint="eastAsia"/>
          <w:b/>
          <w:color w:val="000000" w:themeColor="text1"/>
          <w:sz w:val="32"/>
          <w:szCs w:val="32"/>
        </w:rPr>
        <w:t>五、</w:t>
      </w:r>
      <w:r w:rsidRPr="00730C85">
        <w:rPr>
          <w:rFonts w:ascii="仿宋_GB2312" w:eastAsia="仿宋_GB2312" w:hAnsi="黑体" w:hint="eastAsia"/>
          <w:b/>
          <w:color w:val="000000" w:themeColor="text1"/>
          <w:sz w:val="32"/>
          <w:szCs w:val="32"/>
        </w:rPr>
        <w:t>国新融资租赁有限公司高级管理人员1人。</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1.负责公司团队管理，带领业务团队进行各类营销渠道开发和拓展，挖掘市场需求，完成公司的业务规模、利润等经营考核指标；</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2.负责融资项目、租赁项目的研究、筛选、评估、分析与开发，实现业务创新；</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3.参与并主导核心融资项目、租赁项目的拓展和谈判，参与机构资金对接；</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4．组织开展业务风险控制，防范和化解经营风险，保障公司健康持续发展；</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5.完成总经理交办的其他工作。</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lastRenderedPageBreak/>
        <w:t>任职资格：</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具有大学本科及以上学历，金融、经济或其他相关专业，年龄不超过50岁；</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具有10年以上从事金融、投资、融资租赁行业相关工作经验，担任</w:t>
      </w:r>
      <w:proofErr w:type="gramStart"/>
      <w:r w:rsidRPr="00730C85">
        <w:rPr>
          <w:rFonts w:ascii="仿宋_GB2312" w:eastAsia="仿宋_GB2312" w:hAnsi="黑体" w:hint="eastAsia"/>
          <w:color w:val="000000" w:themeColor="text1"/>
          <w:sz w:val="32"/>
          <w:szCs w:val="32"/>
        </w:rPr>
        <w:t>央企或</w:t>
      </w:r>
      <w:proofErr w:type="gramEnd"/>
      <w:r w:rsidRPr="00730C85">
        <w:rPr>
          <w:rFonts w:ascii="仿宋_GB2312" w:eastAsia="仿宋_GB2312" w:hAnsi="黑体" w:hint="eastAsia"/>
          <w:color w:val="000000" w:themeColor="text1"/>
          <w:sz w:val="32"/>
          <w:szCs w:val="32"/>
        </w:rPr>
        <w:t>大型地方国企控股的融资租赁公司高</w:t>
      </w:r>
      <w:proofErr w:type="gramStart"/>
      <w:r w:rsidRPr="00730C85">
        <w:rPr>
          <w:rFonts w:ascii="仿宋_GB2312" w:eastAsia="仿宋_GB2312" w:hAnsi="黑体" w:hint="eastAsia"/>
          <w:color w:val="000000" w:themeColor="text1"/>
          <w:sz w:val="32"/>
          <w:szCs w:val="32"/>
        </w:rPr>
        <w:t>管职务</w:t>
      </w:r>
      <w:proofErr w:type="gramEnd"/>
      <w:r w:rsidRPr="00730C85">
        <w:rPr>
          <w:rFonts w:ascii="仿宋_GB2312" w:eastAsia="仿宋_GB2312" w:hAnsi="黑体" w:hint="eastAsia"/>
          <w:color w:val="000000" w:themeColor="text1"/>
          <w:sz w:val="32"/>
          <w:szCs w:val="32"/>
        </w:rPr>
        <w:t xml:space="preserve">3年以上； </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具有扎实的金融、信托、银行、投资等专业功底，熟悉国家财经金融政策法规和融资租赁公司运营管理，具有敏锐的市场分析、项目组织和市场开拓能力，有丰富的人脉资源。</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具有强烈的事业心和良好的职业形象，较强的战略引领和团队领导能力，熟悉公司治理、</w:t>
      </w:r>
      <w:proofErr w:type="gramStart"/>
      <w:r w:rsidRPr="00730C85">
        <w:rPr>
          <w:rFonts w:ascii="仿宋_GB2312" w:eastAsia="仿宋_GB2312" w:hAnsi="黑体" w:hint="eastAsia"/>
          <w:color w:val="000000" w:themeColor="text1"/>
          <w:sz w:val="32"/>
          <w:szCs w:val="32"/>
        </w:rPr>
        <w:t>风控管理</w:t>
      </w:r>
      <w:proofErr w:type="gramEnd"/>
      <w:r w:rsidRPr="00730C85">
        <w:rPr>
          <w:rFonts w:ascii="仿宋_GB2312" w:eastAsia="仿宋_GB2312" w:hAnsi="黑体" w:hint="eastAsia"/>
          <w:color w:val="000000" w:themeColor="text1"/>
          <w:sz w:val="32"/>
          <w:szCs w:val="32"/>
        </w:rPr>
        <w:t>、注重体制机制建设，具有很强的组织推动、沟通协调能力和执行力，勇于开拓创新。</w:t>
      </w:r>
    </w:p>
    <w:p w:rsidR="00730C85" w:rsidRPr="00730C85" w:rsidRDefault="00730C85" w:rsidP="00730C85">
      <w:pPr>
        <w:ind w:firstLineChars="200" w:firstLine="643"/>
        <w:rPr>
          <w:rFonts w:ascii="仿宋_GB2312" w:eastAsia="仿宋_GB2312" w:hAnsi="黑体" w:hint="eastAsia"/>
          <w:b/>
          <w:color w:val="000000" w:themeColor="text1"/>
          <w:sz w:val="32"/>
          <w:szCs w:val="32"/>
        </w:rPr>
      </w:pPr>
      <w:r>
        <w:rPr>
          <w:rFonts w:ascii="仿宋_GB2312" w:eastAsia="仿宋_GB2312" w:hAnsi="黑体" w:hint="eastAsia"/>
          <w:b/>
          <w:color w:val="000000" w:themeColor="text1"/>
          <w:sz w:val="32"/>
          <w:szCs w:val="32"/>
        </w:rPr>
        <w:t>六、</w:t>
      </w:r>
      <w:r w:rsidRPr="00730C85">
        <w:rPr>
          <w:rFonts w:ascii="仿宋_GB2312" w:eastAsia="仿宋_GB2312" w:hAnsi="黑体" w:hint="eastAsia"/>
          <w:b/>
          <w:color w:val="000000" w:themeColor="text1"/>
          <w:sz w:val="32"/>
          <w:szCs w:val="32"/>
        </w:rPr>
        <w:t>国新融资租赁有限公司</w:t>
      </w:r>
      <w:r>
        <w:rPr>
          <w:rFonts w:ascii="仿宋_GB2312" w:eastAsia="仿宋_GB2312" w:hAnsi="黑体" w:hint="eastAsia"/>
          <w:b/>
          <w:color w:val="000000" w:themeColor="text1"/>
          <w:sz w:val="32"/>
          <w:szCs w:val="32"/>
        </w:rPr>
        <w:t>业务部</w:t>
      </w:r>
      <w:r w:rsidRPr="00730C85">
        <w:rPr>
          <w:rFonts w:ascii="仿宋_GB2312" w:eastAsia="仿宋_GB2312" w:hAnsi="黑体" w:hint="eastAsia"/>
          <w:b/>
          <w:color w:val="000000" w:themeColor="text1"/>
          <w:sz w:val="32"/>
          <w:szCs w:val="32"/>
        </w:rPr>
        <w:t>负责人2人。</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1.负责带领业务团队开拓业务客户，完成前期洽谈、项目评估、业务跟踪管理及调研报告等工作，达成公司下达的业务规模、利润等经营考核指标；</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2.负责制定销售策略，加强业务合作机构的联系、洽谈、管理和维护；</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3.负责团队建设与管理；</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lastRenderedPageBreak/>
        <w:t>4.完成公司交办的其他工作。</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具有大学本科及以上学历，金融、经济或其他相关专业，年龄不超过40岁；</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具有5年及以上融资租赁行业工作经验，2年及以上团队管理经验；</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具有丰富的客户资源，能独立完成企业客户的开发、服务、管理工作；</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具有较强的团队管理、市场拓展、项目策划及产品创新能力；</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5</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熟悉融资租赁、银行等金融业务，了解融资租赁业务运作和相关金融市场情况。</w:t>
      </w:r>
    </w:p>
    <w:p w:rsidR="00730C85" w:rsidRDefault="00730C85" w:rsidP="00730C85">
      <w:pPr>
        <w:ind w:firstLineChars="200" w:firstLine="643"/>
        <w:rPr>
          <w:rFonts w:ascii="仿宋_GB2312" w:eastAsia="仿宋_GB2312" w:hAnsi="黑体" w:hint="eastAsia"/>
          <w:b/>
          <w:color w:val="000000" w:themeColor="text1"/>
          <w:sz w:val="32"/>
          <w:szCs w:val="32"/>
        </w:rPr>
      </w:pPr>
      <w:r>
        <w:rPr>
          <w:rFonts w:ascii="仿宋_GB2312" w:eastAsia="仿宋_GB2312" w:hAnsi="黑体" w:hint="eastAsia"/>
          <w:b/>
          <w:color w:val="000000" w:themeColor="text1"/>
          <w:sz w:val="32"/>
          <w:szCs w:val="32"/>
        </w:rPr>
        <w:t>七、</w:t>
      </w:r>
      <w:r w:rsidRPr="00730C85">
        <w:rPr>
          <w:rFonts w:ascii="仿宋_GB2312" w:eastAsia="仿宋_GB2312" w:hAnsi="黑体" w:hint="eastAsia"/>
          <w:b/>
          <w:color w:val="000000" w:themeColor="text1"/>
          <w:sz w:val="32"/>
          <w:szCs w:val="32"/>
        </w:rPr>
        <w:t>国新汇</w:t>
      </w:r>
      <w:proofErr w:type="gramStart"/>
      <w:r w:rsidRPr="00730C85">
        <w:rPr>
          <w:rFonts w:ascii="仿宋_GB2312" w:eastAsia="仿宋_GB2312" w:hAnsi="黑体" w:hint="eastAsia"/>
          <w:b/>
          <w:color w:val="000000" w:themeColor="text1"/>
          <w:sz w:val="32"/>
          <w:szCs w:val="32"/>
        </w:rPr>
        <w:t>通保险</w:t>
      </w:r>
      <w:proofErr w:type="gramEnd"/>
      <w:r w:rsidRPr="00730C85">
        <w:rPr>
          <w:rFonts w:ascii="仿宋_GB2312" w:eastAsia="仿宋_GB2312" w:hAnsi="黑体" w:hint="eastAsia"/>
          <w:b/>
          <w:color w:val="000000" w:themeColor="text1"/>
          <w:sz w:val="32"/>
          <w:szCs w:val="32"/>
        </w:rPr>
        <w:t>经纪有限公司业务部负责人1人。</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岗位职责：</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1.负责带领业务团队开拓业务客户，完成前期洽谈、项目评估、业务跟踪管理及调研报告等工作，达成公司下达的业务规模、利润等经营考核指标；</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2.负责制定销售策略，加强业务合作机构的联系、洽谈、管理和维护；</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3.负责团队建设与管理；</w:t>
      </w:r>
    </w:p>
    <w:p w:rsidR="00730C85" w:rsidRDefault="00730C85" w:rsidP="00730C85">
      <w:pPr>
        <w:ind w:firstLineChars="200" w:firstLine="640"/>
        <w:rPr>
          <w:rFonts w:ascii="仿宋_GB2312" w:eastAsia="仿宋_GB2312" w:hAnsi="黑体" w:hint="eastAsia"/>
          <w:b/>
          <w:color w:val="000000" w:themeColor="text1"/>
          <w:sz w:val="32"/>
          <w:szCs w:val="32"/>
        </w:rPr>
      </w:pPr>
      <w:r w:rsidRPr="00730C85">
        <w:rPr>
          <w:rFonts w:ascii="仿宋_GB2312" w:eastAsia="仿宋_GB2312" w:hAnsi="黑体" w:hint="eastAsia"/>
          <w:color w:val="000000" w:themeColor="text1"/>
          <w:sz w:val="32"/>
          <w:szCs w:val="32"/>
        </w:rPr>
        <w:t>4.完成公司交办的其他工作。</w:t>
      </w:r>
    </w:p>
    <w:p w:rsidR="00730C85" w:rsidRPr="00966617" w:rsidRDefault="00730C85" w:rsidP="00730C85">
      <w:pPr>
        <w:ind w:firstLineChars="200" w:firstLine="643"/>
        <w:rPr>
          <w:rFonts w:ascii="仿宋_GB2312" w:eastAsia="仿宋_GB2312" w:hAnsi="华文中宋"/>
          <w:b/>
          <w:color w:val="000000" w:themeColor="text1"/>
          <w:sz w:val="32"/>
          <w:szCs w:val="32"/>
        </w:rPr>
      </w:pPr>
      <w:r w:rsidRPr="00966617">
        <w:rPr>
          <w:rFonts w:ascii="仿宋_GB2312" w:eastAsia="仿宋_GB2312" w:hAnsi="华文中宋" w:hint="eastAsia"/>
          <w:b/>
          <w:color w:val="000000" w:themeColor="text1"/>
          <w:sz w:val="32"/>
          <w:szCs w:val="32"/>
        </w:rPr>
        <w:t>任职资格：</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lastRenderedPageBreak/>
        <w:t>1</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具有大学本科及以上学历，金融、经济或其他相关专业，年龄不超过40岁；</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2</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具有5年以上保险经纪工作经验；</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3</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具有较强的市场开发能力、沟通协调能力，具有良好的团队合作精神和客户服务意识；</w:t>
      </w:r>
    </w:p>
    <w:p w:rsidR="00730C85" w:rsidRPr="00730C85" w:rsidRDefault="00730C85" w:rsidP="00730C85">
      <w:pPr>
        <w:ind w:firstLineChars="200" w:firstLine="640"/>
        <w:rPr>
          <w:rFonts w:ascii="仿宋_GB2312" w:eastAsia="仿宋_GB2312" w:hAnsi="黑体" w:hint="eastAsia"/>
          <w:color w:val="000000" w:themeColor="text1"/>
          <w:sz w:val="32"/>
          <w:szCs w:val="32"/>
        </w:rPr>
      </w:pPr>
      <w:r w:rsidRPr="00730C85">
        <w:rPr>
          <w:rFonts w:ascii="仿宋_GB2312" w:eastAsia="仿宋_GB2312" w:hAnsi="黑体" w:hint="eastAsia"/>
          <w:color w:val="000000" w:themeColor="text1"/>
          <w:sz w:val="32"/>
          <w:szCs w:val="32"/>
        </w:rPr>
        <w:t>4</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有业务资源者优先；</w:t>
      </w:r>
    </w:p>
    <w:p w:rsidR="009E7D30" w:rsidRPr="00730C85" w:rsidRDefault="00730C85" w:rsidP="00730C85">
      <w:pPr>
        <w:ind w:firstLineChars="200" w:firstLine="640"/>
        <w:rPr>
          <w:rFonts w:ascii="仿宋_GB2312" w:eastAsia="仿宋_GB2312" w:hAnsi="黑体"/>
          <w:color w:val="000000" w:themeColor="text1"/>
          <w:sz w:val="32"/>
          <w:szCs w:val="32"/>
        </w:rPr>
      </w:pPr>
      <w:r w:rsidRPr="00730C85">
        <w:rPr>
          <w:rFonts w:ascii="仿宋_GB2312" w:eastAsia="仿宋_GB2312" w:hAnsi="黑体" w:hint="eastAsia"/>
          <w:color w:val="000000" w:themeColor="text1"/>
          <w:sz w:val="32"/>
          <w:szCs w:val="32"/>
        </w:rPr>
        <w:t>5</w:t>
      </w:r>
      <w:r w:rsidRPr="00730C85">
        <w:rPr>
          <w:rFonts w:ascii="仿宋_GB2312" w:eastAsia="仿宋_GB2312" w:hAnsi="黑体" w:hint="eastAsia"/>
          <w:color w:val="000000" w:themeColor="text1"/>
          <w:sz w:val="32"/>
          <w:szCs w:val="32"/>
        </w:rPr>
        <w:t>.</w:t>
      </w:r>
      <w:r w:rsidRPr="00730C85">
        <w:rPr>
          <w:rFonts w:ascii="仿宋_GB2312" w:eastAsia="仿宋_GB2312" w:hAnsi="黑体" w:hint="eastAsia"/>
          <w:color w:val="000000" w:themeColor="text1"/>
          <w:sz w:val="32"/>
          <w:szCs w:val="32"/>
        </w:rPr>
        <w:t>掌握国家金融相关法律法规和监管政策。</w:t>
      </w:r>
      <w:bookmarkStart w:id="0" w:name="_GoBack"/>
      <w:bookmarkEnd w:id="0"/>
    </w:p>
    <w:sectPr w:rsidR="009E7D30" w:rsidRPr="00730C8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63" w:rsidRDefault="00514B63" w:rsidP="00FC3978">
      <w:r>
        <w:separator/>
      </w:r>
    </w:p>
  </w:endnote>
  <w:endnote w:type="continuationSeparator" w:id="0">
    <w:p w:rsidR="00514B63" w:rsidRDefault="00514B63" w:rsidP="00FC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414572"/>
      <w:docPartObj>
        <w:docPartGallery w:val="Page Numbers (Bottom of Page)"/>
        <w:docPartUnique/>
      </w:docPartObj>
    </w:sdtPr>
    <w:sdtEndPr/>
    <w:sdtContent>
      <w:p w:rsidR="00A01A51" w:rsidRDefault="00A01A51">
        <w:pPr>
          <w:pStyle w:val="a4"/>
          <w:jc w:val="center"/>
        </w:pPr>
        <w:r>
          <w:fldChar w:fldCharType="begin"/>
        </w:r>
        <w:r>
          <w:instrText>PAGE   \* MERGEFORMAT</w:instrText>
        </w:r>
        <w:r>
          <w:fldChar w:fldCharType="separate"/>
        </w:r>
        <w:r w:rsidR="00730C85" w:rsidRPr="00730C85">
          <w:rPr>
            <w:noProof/>
            <w:lang w:val="zh-CN"/>
          </w:rPr>
          <w:t>7</w:t>
        </w:r>
        <w:r>
          <w:fldChar w:fldCharType="end"/>
        </w:r>
      </w:p>
    </w:sdtContent>
  </w:sdt>
  <w:p w:rsidR="00A01A51" w:rsidRDefault="00A01A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63" w:rsidRDefault="00514B63" w:rsidP="00FC3978">
      <w:r>
        <w:separator/>
      </w:r>
    </w:p>
  </w:footnote>
  <w:footnote w:type="continuationSeparator" w:id="0">
    <w:p w:rsidR="00514B63" w:rsidRDefault="00514B63" w:rsidP="00FC3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66C4"/>
    <w:multiLevelType w:val="hybridMultilevel"/>
    <w:tmpl w:val="016A78EE"/>
    <w:lvl w:ilvl="0" w:tplc="A484E3A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6C"/>
    <w:rsid w:val="0000079C"/>
    <w:rsid w:val="00012B33"/>
    <w:rsid w:val="0001361A"/>
    <w:rsid w:val="00017F77"/>
    <w:rsid w:val="000207D7"/>
    <w:rsid w:val="00061646"/>
    <w:rsid w:val="00062A01"/>
    <w:rsid w:val="000742A8"/>
    <w:rsid w:val="00094902"/>
    <w:rsid w:val="000C1975"/>
    <w:rsid w:val="000E2622"/>
    <w:rsid w:val="000F1A94"/>
    <w:rsid w:val="0010387E"/>
    <w:rsid w:val="00106922"/>
    <w:rsid w:val="0011433C"/>
    <w:rsid w:val="001156C5"/>
    <w:rsid w:val="001523AB"/>
    <w:rsid w:val="00154C19"/>
    <w:rsid w:val="00181F3D"/>
    <w:rsid w:val="00193C6C"/>
    <w:rsid w:val="001B08B9"/>
    <w:rsid w:val="001B2372"/>
    <w:rsid w:val="001B33C9"/>
    <w:rsid w:val="001B5F5B"/>
    <w:rsid w:val="001B678D"/>
    <w:rsid w:val="001C1C99"/>
    <w:rsid w:val="001C27EF"/>
    <w:rsid w:val="001C2F50"/>
    <w:rsid w:val="001C7905"/>
    <w:rsid w:val="001D5C32"/>
    <w:rsid w:val="001E64AE"/>
    <w:rsid w:val="001E6DD4"/>
    <w:rsid w:val="0021009E"/>
    <w:rsid w:val="00210280"/>
    <w:rsid w:val="00215B9C"/>
    <w:rsid w:val="00232862"/>
    <w:rsid w:val="00255DC1"/>
    <w:rsid w:val="00256A7D"/>
    <w:rsid w:val="00271D0E"/>
    <w:rsid w:val="00280F00"/>
    <w:rsid w:val="00283BF9"/>
    <w:rsid w:val="002952E4"/>
    <w:rsid w:val="002968A0"/>
    <w:rsid w:val="002A0C91"/>
    <w:rsid w:val="002B2EB4"/>
    <w:rsid w:val="002B3EED"/>
    <w:rsid w:val="002B4585"/>
    <w:rsid w:val="002B6C3D"/>
    <w:rsid w:val="002B7279"/>
    <w:rsid w:val="002C11B3"/>
    <w:rsid w:val="002D0427"/>
    <w:rsid w:val="002D720B"/>
    <w:rsid w:val="00307896"/>
    <w:rsid w:val="00333DF4"/>
    <w:rsid w:val="00342032"/>
    <w:rsid w:val="0035019C"/>
    <w:rsid w:val="00370D1E"/>
    <w:rsid w:val="003732F6"/>
    <w:rsid w:val="00374F5F"/>
    <w:rsid w:val="003A63BC"/>
    <w:rsid w:val="003B45A6"/>
    <w:rsid w:val="003C1A59"/>
    <w:rsid w:val="003D1079"/>
    <w:rsid w:val="003D78FF"/>
    <w:rsid w:val="003E2938"/>
    <w:rsid w:val="003E430D"/>
    <w:rsid w:val="003E6CBB"/>
    <w:rsid w:val="003F0C42"/>
    <w:rsid w:val="003F1BF7"/>
    <w:rsid w:val="00404C4B"/>
    <w:rsid w:val="00411F49"/>
    <w:rsid w:val="00415C0E"/>
    <w:rsid w:val="004240DA"/>
    <w:rsid w:val="00426704"/>
    <w:rsid w:val="00443EAE"/>
    <w:rsid w:val="004750DC"/>
    <w:rsid w:val="004C321F"/>
    <w:rsid w:val="005010E2"/>
    <w:rsid w:val="00513A42"/>
    <w:rsid w:val="00514B63"/>
    <w:rsid w:val="00522E3C"/>
    <w:rsid w:val="00530976"/>
    <w:rsid w:val="0053693F"/>
    <w:rsid w:val="005560FA"/>
    <w:rsid w:val="00585C42"/>
    <w:rsid w:val="005A4B36"/>
    <w:rsid w:val="005C6BFF"/>
    <w:rsid w:val="005E4E68"/>
    <w:rsid w:val="00613BE4"/>
    <w:rsid w:val="00623D51"/>
    <w:rsid w:val="0063371B"/>
    <w:rsid w:val="006406AD"/>
    <w:rsid w:val="006414FB"/>
    <w:rsid w:val="0066344B"/>
    <w:rsid w:val="006675A6"/>
    <w:rsid w:val="00671F51"/>
    <w:rsid w:val="00672EB5"/>
    <w:rsid w:val="006B38A3"/>
    <w:rsid w:val="006B4250"/>
    <w:rsid w:val="006B45C9"/>
    <w:rsid w:val="006F53F8"/>
    <w:rsid w:val="007023C4"/>
    <w:rsid w:val="00702420"/>
    <w:rsid w:val="00704C9F"/>
    <w:rsid w:val="00711E0E"/>
    <w:rsid w:val="00714AAB"/>
    <w:rsid w:val="00730C85"/>
    <w:rsid w:val="00747DCA"/>
    <w:rsid w:val="00765A0A"/>
    <w:rsid w:val="00771560"/>
    <w:rsid w:val="00780254"/>
    <w:rsid w:val="00780685"/>
    <w:rsid w:val="00780FE9"/>
    <w:rsid w:val="007868C7"/>
    <w:rsid w:val="0079028D"/>
    <w:rsid w:val="007A1965"/>
    <w:rsid w:val="007B13FA"/>
    <w:rsid w:val="007D5567"/>
    <w:rsid w:val="007E2A19"/>
    <w:rsid w:val="007E6B65"/>
    <w:rsid w:val="007F21F8"/>
    <w:rsid w:val="00803C27"/>
    <w:rsid w:val="00807A6A"/>
    <w:rsid w:val="00820DD9"/>
    <w:rsid w:val="00824F72"/>
    <w:rsid w:val="008328A6"/>
    <w:rsid w:val="00840B92"/>
    <w:rsid w:val="008565C4"/>
    <w:rsid w:val="00864D5A"/>
    <w:rsid w:val="00871175"/>
    <w:rsid w:val="0087554E"/>
    <w:rsid w:val="00875704"/>
    <w:rsid w:val="00880D4A"/>
    <w:rsid w:val="00884648"/>
    <w:rsid w:val="00886C94"/>
    <w:rsid w:val="0089638E"/>
    <w:rsid w:val="0089663A"/>
    <w:rsid w:val="008A73EF"/>
    <w:rsid w:val="008B3E94"/>
    <w:rsid w:val="008B5630"/>
    <w:rsid w:val="008B65A1"/>
    <w:rsid w:val="008C52B0"/>
    <w:rsid w:val="008D30F4"/>
    <w:rsid w:val="008D37B4"/>
    <w:rsid w:val="008E2561"/>
    <w:rsid w:val="008E3325"/>
    <w:rsid w:val="008E426E"/>
    <w:rsid w:val="008E5BA6"/>
    <w:rsid w:val="0090508E"/>
    <w:rsid w:val="009266AC"/>
    <w:rsid w:val="00932A9B"/>
    <w:rsid w:val="009341A7"/>
    <w:rsid w:val="00934639"/>
    <w:rsid w:val="00942B0B"/>
    <w:rsid w:val="00943784"/>
    <w:rsid w:val="009523A1"/>
    <w:rsid w:val="009551F0"/>
    <w:rsid w:val="00955805"/>
    <w:rsid w:val="00971856"/>
    <w:rsid w:val="00993185"/>
    <w:rsid w:val="00994A0D"/>
    <w:rsid w:val="00995FDD"/>
    <w:rsid w:val="009C5218"/>
    <w:rsid w:val="009E1578"/>
    <w:rsid w:val="009E7D30"/>
    <w:rsid w:val="00A01A51"/>
    <w:rsid w:val="00A04418"/>
    <w:rsid w:val="00A20530"/>
    <w:rsid w:val="00A20D4A"/>
    <w:rsid w:val="00A27565"/>
    <w:rsid w:val="00A30DA4"/>
    <w:rsid w:val="00A31552"/>
    <w:rsid w:val="00A325EE"/>
    <w:rsid w:val="00A34535"/>
    <w:rsid w:val="00A3658E"/>
    <w:rsid w:val="00A60F95"/>
    <w:rsid w:val="00A633AA"/>
    <w:rsid w:val="00A75882"/>
    <w:rsid w:val="00A75C97"/>
    <w:rsid w:val="00A81C95"/>
    <w:rsid w:val="00A941C3"/>
    <w:rsid w:val="00A94471"/>
    <w:rsid w:val="00AA3CE2"/>
    <w:rsid w:val="00AB3144"/>
    <w:rsid w:val="00AC1606"/>
    <w:rsid w:val="00AC68D1"/>
    <w:rsid w:val="00AD7FE1"/>
    <w:rsid w:val="00AE2EC5"/>
    <w:rsid w:val="00B02598"/>
    <w:rsid w:val="00B14955"/>
    <w:rsid w:val="00B1546D"/>
    <w:rsid w:val="00B27BDC"/>
    <w:rsid w:val="00B308AB"/>
    <w:rsid w:val="00B46BB7"/>
    <w:rsid w:val="00B921B9"/>
    <w:rsid w:val="00B95DA3"/>
    <w:rsid w:val="00BA1C99"/>
    <w:rsid w:val="00BB40F4"/>
    <w:rsid w:val="00BC24BF"/>
    <w:rsid w:val="00C3436E"/>
    <w:rsid w:val="00C42FC9"/>
    <w:rsid w:val="00C47C6C"/>
    <w:rsid w:val="00C54BAE"/>
    <w:rsid w:val="00C56960"/>
    <w:rsid w:val="00CA39F3"/>
    <w:rsid w:val="00CB27D5"/>
    <w:rsid w:val="00CB42E6"/>
    <w:rsid w:val="00CB67E0"/>
    <w:rsid w:val="00CC0E1D"/>
    <w:rsid w:val="00CD754A"/>
    <w:rsid w:val="00D141D4"/>
    <w:rsid w:val="00D30031"/>
    <w:rsid w:val="00D3050E"/>
    <w:rsid w:val="00D35D20"/>
    <w:rsid w:val="00D36EAF"/>
    <w:rsid w:val="00D5721B"/>
    <w:rsid w:val="00D60B24"/>
    <w:rsid w:val="00D6147B"/>
    <w:rsid w:val="00D75B25"/>
    <w:rsid w:val="00D82539"/>
    <w:rsid w:val="00D8671F"/>
    <w:rsid w:val="00DA6C61"/>
    <w:rsid w:val="00DB444E"/>
    <w:rsid w:val="00DB61B3"/>
    <w:rsid w:val="00DB692C"/>
    <w:rsid w:val="00DD08BE"/>
    <w:rsid w:val="00DD29A0"/>
    <w:rsid w:val="00DD3FF0"/>
    <w:rsid w:val="00E25D8F"/>
    <w:rsid w:val="00E34B85"/>
    <w:rsid w:val="00E478AD"/>
    <w:rsid w:val="00E5730B"/>
    <w:rsid w:val="00E84734"/>
    <w:rsid w:val="00E8771A"/>
    <w:rsid w:val="00EA6D1E"/>
    <w:rsid w:val="00EB1E20"/>
    <w:rsid w:val="00ED7AA4"/>
    <w:rsid w:val="00EE481A"/>
    <w:rsid w:val="00EF10B3"/>
    <w:rsid w:val="00EF5518"/>
    <w:rsid w:val="00F00916"/>
    <w:rsid w:val="00F10129"/>
    <w:rsid w:val="00F26137"/>
    <w:rsid w:val="00F31285"/>
    <w:rsid w:val="00F369C1"/>
    <w:rsid w:val="00F42FD0"/>
    <w:rsid w:val="00F44276"/>
    <w:rsid w:val="00F46509"/>
    <w:rsid w:val="00F467A0"/>
    <w:rsid w:val="00F50488"/>
    <w:rsid w:val="00F504E9"/>
    <w:rsid w:val="00F556B6"/>
    <w:rsid w:val="00F60E85"/>
    <w:rsid w:val="00F6152C"/>
    <w:rsid w:val="00F70233"/>
    <w:rsid w:val="00F7222F"/>
    <w:rsid w:val="00F758C4"/>
    <w:rsid w:val="00F844A2"/>
    <w:rsid w:val="00F863B4"/>
    <w:rsid w:val="00FA6BA0"/>
    <w:rsid w:val="00FB5697"/>
    <w:rsid w:val="00FB7AA0"/>
    <w:rsid w:val="00FC3978"/>
    <w:rsid w:val="00FD19CE"/>
    <w:rsid w:val="00FF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978"/>
    <w:rPr>
      <w:sz w:val="18"/>
      <w:szCs w:val="18"/>
    </w:rPr>
  </w:style>
  <w:style w:type="paragraph" w:styleId="a4">
    <w:name w:val="footer"/>
    <w:basedOn w:val="a"/>
    <w:link w:val="Char0"/>
    <w:uiPriority w:val="99"/>
    <w:unhideWhenUsed/>
    <w:rsid w:val="00FC3978"/>
    <w:pPr>
      <w:tabs>
        <w:tab w:val="center" w:pos="4153"/>
        <w:tab w:val="right" w:pos="8306"/>
      </w:tabs>
      <w:snapToGrid w:val="0"/>
      <w:jc w:val="left"/>
    </w:pPr>
    <w:rPr>
      <w:sz w:val="18"/>
      <w:szCs w:val="18"/>
    </w:rPr>
  </w:style>
  <w:style w:type="character" w:customStyle="1" w:styleId="Char0">
    <w:name w:val="页脚 Char"/>
    <w:basedOn w:val="a0"/>
    <w:link w:val="a4"/>
    <w:uiPriority w:val="99"/>
    <w:rsid w:val="00FC3978"/>
    <w:rPr>
      <w:sz w:val="18"/>
      <w:szCs w:val="18"/>
    </w:rPr>
  </w:style>
  <w:style w:type="paragraph" w:styleId="a5">
    <w:name w:val="List Paragraph"/>
    <w:basedOn w:val="a"/>
    <w:uiPriority w:val="34"/>
    <w:qFormat/>
    <w:rsid w:val="001523AB"/>
    <w:pPr>
      <w:ind w:firstLineChars="200" w:firstLine="420"/>
    </w:pPr>
  </w:style>
  <w:style w:type="paragraph" w:styleId="a6">
    <w:name w:val="Balloon Text"/>
    <w:basedOn w:val="a"/>
    <w:link w:val="Char1"/>
    <w:uiPriority w:val="99"/>
    <w:semiHidden/>
    <w:unhideWhenUsed/>
    <w:rsid w:val="00C42FC9"/>
    <w:rPr>
      <w:sz w:val="18"/>
      <w:szCs w:val="18"/>
    </w:rPr>
  </w:style>
  <w:style w:type="character" w:customStyle="1" w:styleId="Char1">
    <w:name w:val="批注框文本 Char"/>
    <w:basedOn w:val="a0"/>
    <w:link w:val="a6"/>
    <w:uiPriority w:val="99"/>
    <w:semiHidden/>
    <w:rsid w:val="00C42FC9"/>
    <w:rPr>
      <w:sz w:val="18"/>
      <w:szCs w:val="18"/>
    </w:rPr>
  </w:style>
  <w:style w:type="table" w:styleId="a7">
    <w:name w:val="Table Grid"/>
    <w:basedOn w:val="a1"/>
    <w:uiPriority w:val="59"/>
    <w:rsid w:val="009E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E7D30"/>
    <w:rPr>
      <w:color w:val="0000FF" w:themeColor="hyperlink"/>
      <w:u w:val="single"/>
    </w:rPr>
  </w:style>
  <w:style w:type="paragraph" w:styleId="a9">
    <w:name w:val="Normal (Web)"/>
    <w:basedOn w:val="a"/>
    <w:uiPriority w:val="99"/>
    <w:rsid w:val="0089638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978"/>
    <w:rPr>
      <w:sz w:val="18"/>
      <w:szCs w:val="18"/>
    </w:rPr>
  </w:style>
  <w:style w:type="paragraph" w:styleId="a4">
    <w:name w:val="footer"/>
    <w:basedOn w:val="a"/>
    <w:link w:val="Char0"/>
    <w:uiPriority w:val="99"/>
    <w:unhideWhenUsed/>
    <w:rsid w:val="00FC3978"/>
    <w:pPr>
      <w:tabs>
        <w:tab w:val="center" w:pos="4153"/>
        <w:tab w:val="right" w:pos="8306"/>
      </w:tabs>
      <w:snapToGrid w:val="0"/>
      <w:jc w:val="left"/>
    </w:pPr>
    <w:rPr>
      <w:sz w:val="18"/>
      <w:szCs w:val="18"/>
    </w:rPr>
  </w:style>
  <w:style w:type="character" w:customStyle="1" w:styleId="Char0">
    <w:name w:val="页脚 Char"/>
    <w:basedOn w:val="a0"/>
    <w:link w:val="a4"/>
    <w:uiPriority w:val="99"/>
    <w:rsid w:val="00FC3978"/>
    <w:rPr>
      <w:sz w:val="18"/>
      <w:szCs w:val="18"/>
    </w:rPr>
  </w:style>
  <w:style w:type="paragraph" w:styleId="a5">
    <w:name w:val="List Paragraph"/>
    <w:basedOn w:val="a"/>
    <w:uiPriority w:val="34"/>
    <w:qFormat/>
    <w:rsid w:val="001523AB"/>
    <w:pPr>
      <w:ind w:firstLineChars="200" w:firstLine="420"/>
    </w:pPr>
  </w:style>
  <w:style w:type="paragraph" w:styleId="a6">
    <w:name w:val="Balloon Text"/>
    <w:basedOn w:val="a"/>
    <w:link w:val="Char1"/>
    <w:uiPriority w:val="99"/>
    <w:semiHidden/>
    <w:unhideWhenUsed/>
    <w:rsid w:val="00C42FC9"/>
    <w:rPr>
      <w:sz w:val="18"/>
      <w:szCs w:val="18"/>
    </w:rPr>
  </w:style>
  <w:style w:type="character" w:customStyle="1" w:styleId="Char1">
    <w:name w:val="批注框文本 Char"/>
    <w:basedOn w:val="a0"/>
    <w:link w:val="a6"/>
    <w:uiPriority w:val="99"/>
    <w:semiHidden/>
    <w:rsid w:val="00C42FC9"/>
    <w:rPr>
      <w:sz w:val="18"/>
      <w:szCs w:val="18"/>
    </w:rPr>
  </w:style>
  <w:style w:type="table" w:styleId="a7">
    <w:name w:val="Table Grid"/>
    <w:basedOn w:val="a1"/>
    <w:uiPriority w:val="59"/>
    <w:rsid w:val="009E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E7D30"/>
    <w:rPr>
      <w:color w:val="0000FF" w:themeColor="hyperlink"/>
      <w:u w:val="single"/>
    </w:rPr>
  </w:style>
  <w:style w:type="paragraph" w:styleId="a9">
    <w:name w:val="Normal (Web)"/>
    <w:basedOn w:val="a"/>
    <w:uiPriority w:val="99"/>
    <w:rsid w:val="008963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3156">
      <w:bodyDiv w:val="1"/>
      <w:marLeft w:val="0"/>
      <w:marRight w:val="0"/>
      <w:marTop w:val="0"/>
      <w:marBottom w:val="0"/>
      <w:divBdr>
        <w:top w:val="none" w:sz="0" w:space="0" w:color="auto"/>
        <w:left w:val="none" w:sz="0" w:space="0" w:color="auto"/>
        <w:bottom w:val="none" w:sz="0" w:space="0" w:color="auto"/>
        <w:right w:val="none" w:sz="0" w:space="0" w:color="auto"/>
      </w:divBdr>
    </w:div>
    <w:div w:id="1164932015">
      <w:bodyDiv w:val="1"/>
      <w:marLeft w:val="0"/>
      <w:marRight w:val="0"/>
      <w:marTop w:val="0"/>
      <w:marBottom w:val="0"/>
      <w:divBdr>
        <w:top w:val="none" w:sz="0" w:space="0" w:color="auto"/>
        <w:left w:val="none" w:sz="0" w:space="0" w:color="auto"/>
        <w:bottom w:val="none" w:sz="0" w:space="0" w:color="auto"/>
        <w:right w:val="none" w:sz="0" w:space="0" w:color="auto"/>
      </w:divBdr>
      <w:divsChild>
        <w:div w:id="1127436269">
          <w:marLeft w:val="0"/>
          <w:marRight w:val="0"/>
          <w:marTop w:val="0"/>
          <w:marBottom w:val="0"/>
          <w:divBdr>
            <w:top w:val="none" w:sz="0" w:space="0" w:color="auto"/>
            <w:left w:val="none" w:sz="0" w:space="0" w:color="auto"/>
            <w:bottom w:val="none" w:sz="0" w:space="0" w:color="auto"/>
            <w:right w:val="none" w:sz="0" w:space="0" w:color="auto"/>
          </w:divBdr>
          <w:divsChild>
            <w:div w:id="429935069">
              <w:marLeft w:val="0"/>
              <w:marRight w:val="0"/>
              <w:marTop w:val="0"/>
              <w:marBottom w:val="0"/>
              <w:divBdr>
                <w:top w:val="none" w:sz="0" w:space="0" w:color="auto"/>
                <w:left w:val="none" w:sz="0" w:space="0" w:color="auto"/>
                <w:bottom w:val="none" w:sz="0" w:space="0" w:color="auto"/>
                <w:right w:val="none" w:sz="0" w:space="0" w:color="auto"/>
              </w:divBdr>
              <w:divsChild>
                <w:div w:id="16759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CEA0-E22F-421E-BE7A-A7C1A004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8</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戴维阳</dc:creator>
  <cp:lastModifiedBy>戴维阳</cp:lastModifiedBy>
  <cp:revision>150</cp:revision>
  <cp:lastPrinted>2017-05-05T06:11:00Z</cp:lastPrinted>
  <dcterms:created xsi:type="dcterms:W3CDTF">2017-04-20T10:55:00Z</dcterms:created>
  <dcterms:modified xsi:type="dcterms:W3CDTF">2017-05-10T02:59:00Z</dcterms:modified>
</cp:coreProperties>
</file>