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FD" w:rsidRDefault="004C15FD" w:rsidP="004C15FD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C15FD" w:rsidRDefault="004C15FD" w:rsidP="004C15FD">
      <w:pPr>
        <w:adjustRightInd w:val="0"/>
        <w:snapToGrid w:val="0"/>
        <w:spacing w:line="540" w:lineRule="exact"/>
        <w:rPr>
          <w:rFonts w:ascii="宋体" w:hAnsi="宋体" w:cs="宋体" w:hint="eastAsia"/>
          <w:sz w:val="44"/>
          <w:szCs w:val="44"/>
        </w:rPr>
      </w:pPr>
    </w:p>
    <w:p w:rsidR="004C15FD" w:rsidRDefault="004C15FD" w:rsidP="004C15FD">
      <w:pPr>
        <w:adjustRightInd w:val="0"/>
        <w:snapToGrid w:val="0"/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2021年度国资委网站中央企业</w:t>
      </w:r>
    </w:p>
    <w:p w:rsidR="004C15FD" w:rsidRDefault="004C15FD" w:rsidP="004C15FD">
      <w:pPr>
        <w:adjustRightInd w:val="0"/>
        <w:snapToGrid w:val="0"/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新闻信息报送通报单位</w:t>
      </w:r>
    </w:p>
    <w:bookmarkEnd w:id="0"/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1.中国航天科技集团有限公司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2.中国交通建设集团有限公司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3.中国电力建设集团有限公司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4.中国石油天然气集团有限公司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5.中国铁道建筑集团有限公司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6.中国海洋石油集团有限公司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7.中国石油化工集团有限公司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8.中国核工业集团有限公司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9.国家能源投资集团有限责任公司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10.华润（集团）有限公司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11.中国船舶集团有限公司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12.中国航空工业集团有限公司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13.国家电网有限公司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14.中国长江三峡集团有限公司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15.中国南方电网有限责任公司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16.中国建筑集团有限公司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17.中国能源建设集团有限公司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18.中国联合网络通信集团有限公司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19.中国兵器工业集团有限公司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20.中国电子科技集团有限公司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21.中国航天科工集团有限公司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22.中国兵器装备集团有限公司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23.中国广核集团有限公司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24.中国煤炭科工集团有限公司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25.中国电子信息产业集团有限公司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26.中国化学工程集团有限公司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27.中国华能集团有限公司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28.中国华电集团有限公司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29.中国铝业集团有限公司</w:t>
      </w:r>
    </w:p>
    <w:p w:rsidR="004C15FD" w:rsidRDefault="004C15FD" w:rsidP="004C15F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30.中国东方电气集团有限公司</w:t>
      </w:r>
    </w:p>
    <w:p w:rsidR="004C15FD" w:rsidRDefault="004C15FD" w:rsidP="004C15FD">
      <w:pPr>
        <w:pStyle w:val="2"/>
        <w:rPr>
          <w:rFonts w:hint="eastAsia"/>
        </w:rPr>
      </w:pPr>
    </w:p>
    <w:p w:rsidR="004C15FD" w:rsidRDefault="004C15FD" w:rsidP="004C15FD">
      <w:pPr>
        <w:pStyle w:val="2"/>
        <w:ind w:leftChars="0" w:left="0" w:firstLineChars="0" w:firstLine="0"/>
        <w:jc w:val="right"/>
      </w:pPr>
      <w:r>
        <w:rPr>
          <w:rFonts w:ascii="仿宋" w:eastAsia="仿宋" w:hAnsi="仿宋" w:cs="仿宋" w:hint="eastAsia"/>
          <w:sz w:val="32"/>
          <w:szCs w:val="32"/>
        </w:rPr>
        <w:t>(排名以中央企业报送信息采用量为准)</w:t>
      </w:r>
    </w:p>
    <w:p w:rsidR="00363B50" w:rsidRPr="004C15FD" w:rsidRDefault="00363B50"/>
    <w:sectPr w:rsidR="00363B50" w:rsidRPr="004C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AB" w:rsidRDefault="00A776AB" w:rsidP="004C15FD">
      <w:r>
        <w:separator/>
      </w:r>
    </w:p>
  </w:endnote>
  <w:endnote w:type="continuationSeparator" w:id="0">
    <w:p w:rsidR="00A776AB" w:rsidRDefault="00A776AB" w:rsidP="004C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AB" w:rsidRDefault="00A776AB" w:rsidP="004C15FD">
      <w:r>
        <w:separator/>
      </w:r>
    </w:p>
  </w:footnote>
  <w:footnote w:type="continuationSeparator" w:id="0">
    <w:p w:rsidR="00A776AB" w:rsidRDefault="00A776AB" w:rsidP="004C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E9"/>
    <w:rsid w:val="00363B50"/>
    <w:rsid w:val="004C15FD"/>
    <w:rsid w:val="005D69E9"/>
    <w:rsid w:val="00A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E9FE3-4AFB-435B-BFC6-619B716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4C1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5F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C15F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C15FD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semiHidden/>
    <w:unhideWhenUsed/>
    <w:rsid w:val="004C15FD"/>
    <w:pPr>
      <w:ind w:firstLineChars="200" w:firstLine="420"/>
    </w:pPr>
  </w:style>
  <w:style w:type="character" w:customStyle="1" w:styleId="20">
    <w:name w:val="正文首行缩进 2 字符"/>
    <w:basedOn w:val="a8"/>
    <w:link w:val="2"/>
    <w:semiHidden/>
    <w:rsid w:val="004C15F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3</cp:revision>
  <dcterms:created xsi:type="dcterms:W3CDTF">2022-01-21T08:06:00Z</dcterms:created>
  <dcterms:modified xsi:type="dcterms:W3CDTF">2022-01-21T08:06:00Z</dcterms:modified>
</cp:coreProperties>
</file>