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F1" w:rsidRPr="008F6FDB" w:rsidRDefault="00841EF1" w:rsidP="00841EF1">
      <w:pPr>
        <w:wordWrap w:val="0"/>
        <w:jc w:val="right"/>
        <w:rPr>
          <w:rFonts w:eastAsia="黑体"/>
          <w:sz w:val="28"/>
        </w:rPr>
      </w:pPr>
      <w:r w:rsidRPr="008F6FDB">
        <w:rPr>
          <w:rFonts w:eastAsia="黑体"/>
          <w:sz w:val="28"/>
        </w:rPr>
        <w:t>内部资料</w:t>
      </w:r>
      <w:r w:rsidRPr="008F6FDB">
        <w:rPr>
          <w:rFonts w:eastAsia="黑体"/>
          <w:sz w:val="28"/>
        </w:rPr>
        <w:t xml:space="preserve">  </w:t>
      </w:r>
      <w:r w:rsidRPr="008F6FDB">
        <w:rPr>
          <w:rFonts w:eastAsia="黑体"/>
          <w:sz w:val="28"/>
        </w:rPr>
        <w:t>注意保存</w:t>
      </w:r>
    </w:p>
    <w:p w:rsidR="00841EF1" w:rsidRPr="00B97F68" w:rsidRDefault="00841EF1" w:rsidP="00841EF1">
      <w:pPr>
        <w:jc w:val="center"/>
        <w:rPr>
          <w:rFonts w:eastAsia="黑体"/>
          <w:color w:val="FF0000"/>
          <w:spacing w:val="2"/>
          <w:sz w:val="48"/>
          <w:szCs w:val="48"/>
        </w:rPr>
      </w:pPr>
      <w:r w:rsidRPr="00B97F68">
        <w:rPr>
          <w:rFonts w:eastAsia="黑体" w:hAnsi="黑体"/>
          <w:color w:val="FF0000"/>
          <w:spacing w:val="2"/>
          <w:sz w:val="48"/>
          <w:szCs w:val="48"/>
        </w:rPr>
        <w:t>国资委党委党的群众路线教育实践活动</w:t>
      </w:r>
    </w:p>
    <w:p w:rsidR="00841EF1" w:rsidRPr="007C251B" w:rsidRDefault="00841EF1" w:rsidP="00841EF1">
      <w:pPr>
        <w:jc w:val="center"/>
        <w:rPr>
          <w:rFonts w:eastAsia="华文新魏"/>
          <w:color w:val="FF0000"/>
          <w:spacing w:val="20"/>
          <w:sz w:val="126"/>
        </w:rPr>
      </w:pPr>
      <w:r w:rsidRPr="007C251B">
        <w:rPr>
          <w:rFonts w:eastAsia="华文新魏"/>
          <w:color w:val="FF0000"/>
          <w:spacing w:val="20"/>
          <w:sz w:val="126"/>
        </w:rPr>
        <w:t>简</w:t>
      </w:r>
      <w:r w:rsidRPr="007C251B">
        <w:rPr>
          <w:rFonts w:eastAsia="华文新魏"/>
          <w:color w:val="FF0000"/>
          <w:spacing w:val="20"/>
          <w:sz w:val="126"/>
        </w:rPr>
        <w:t xml:space="preserve">  </w:t>
      </w:r>
      <w:r w:rsidRPr="007C251B">
        <w:rPr>
          <w:rFonts w:eastAsia="华文新魏"/>
          <w:color w:val="FF0000"/>
          <w:spacing w:val="20"/>
          <w:sz w:val="126"/>
        </w:rPr>
        <w:t>报</w:t>
      </w:r>
    </w:p>
    <w:p w:rsidR="00841EF1" w:rsidRPr="008F6FDB" w:rsidRDefault="00841EF1" w:rsidP="00841EF1">
      <w:pPr>
        <w:jc w:val="center"/>
        <w:rPr>
          <w:rFonts w:eastAsia="黑体"/>
          <w:sz w:val="32"/>
        </w:rPr>
      </w:pPr>
      <w:r w:rsidRPr="008F6FDB">
        <w:rPr>
          <w:rFonts w:eastAsia="黑体"/>
          <w:sz w:val="32"/>
        </w:rPr>
        <w:t xml:space="preserve">  </w:t>
      </w:r>
      <w:r w:rsidRPr="008F6FDB">
        <w:rPr>
          <w:rFonts w:eastAsia="黑体"/>
          <w:sz w:val="32"/>
        </w:rPr>
        <w:t>直属机关专刊（</w:t>
      </w:r>
      <w:r>
        <w:rPr>
          <w:rFonts w:eastAsia="黑体" w:hint="eastAsia"/>
          <w:sz w:val="32"/>
        </w:rPr>
        <w:t>24</w:t>
      </w:r>
      <w:r w:rsidRPr="008F6FDB">
        <w:rPr>
          <w:rFonts w:eastAsia="黑体"/>
          <w:sz w:val="32"/>
        </w:rPr>
        <w:t>）</w:t>
      </w:r>
    </w:p>
    <w:p w:rsidR="00841EF1" w:rsidRPr="008F6FDB" w:rsidRDefault="00841EF1" w:rsidP="00841EF1">
      <w:pPr>
        <w:rPr>
          <w:rFonts w:eastAsia="黑体"/>
          <w:sz w:val="32"/>
        </w:rPr>
      </w:pPr>
    </w:p>
    <w:p w:rsidR="00841EF1" w:rsidRPr="008F6FDB" w:rsidRDefault="00841EF1" w:rsidP="00841EF1">
      <w:pPr>
        <w:spacing w:line="360" w:lineRule="exact"/>
        <w:rPr>
          <w:rFonts w:eastAsia="楷体_GB2312"/>
          <w:sz w:val="30"/>
        </w:rPr>
      </w:pPr>
      <w:r w:rsidRPr="008F6FDB">
        <w:rPr>
          <w:rFonts w:eastAsia="楷体_GB2312"/>
          <w:sz w:val="30"/>
        </w:rPr>
        <w:t>直属机关办公室</w:t>
      </w:r>
      <w:r w:rsidRPr="008F6FDB">
        <w:rPr>
          <w:rFonts w:eastAsia="楷体_GB2312"/>
          <w:sz w:val="30"/>
        </w:rPr>
        <w:t xml:space="preserve">  </w:t>
      </w:r>
      <w:r w:rsidRPr="008F6FDB">
        <w:rPr>
          <w:rFonts w:eastAsia="楷体_GB2312"/>
          <w:sz w:val="28"/>
        </w:rPr>
        <w:t xml:space="preserve">                         201</w:t>
      </w:r>
      <w:r>
        <w:rPr>
          <w:rFonts w:eastAsia="楷体_GB2312" w:hint="eastAsia"/>
          <w:sz w:val="28"/>
        </w:rPr>
        <w:t>4</w:t>
      </w:r>
      <w:r w:rsidRPr="008F6FDB">
        <w:rPr>
          <w:rFonts w:eastAsia="楷体_GB2312"/>
          <w:sz w:val="28"/>
        </w:rPr>
        <w:t>年</w:t>
      </w:r>
      <w:r>
        <w:rPr>
          <w:rFonts w:eastAsia="楷体_GB2312" w:hint="eastAsia"/>
          <w:sz w:val="28"/>
        </w:rPr>
        <w:t>1</w:t>
      </w:r>
      <w:r w:rsidRPr="008F6FDB">
        <w:rPr>
          <w:rFonts w:eastAsia="楷体_GB2312"/>
          <w:sz w:val="28"/>
        </w:rPr>
        <w:t>月</w:t>
      </w:r>
      <w:r w:rsidR="00592331">
        <w:rPr>
          <w:rFonts w:eastAsia="楷体_GB2312" w:hint="eastAsia"/>
          <w:sz w:val="28"/>
        </w:rPr>
        <w:t>3</w:t>
      </w:r>
      <w:r w:rsidRPr="008F6FDB">
        <w:rPr>
          <w:rFonts w:eastAsia="楷体_GB2312"/>
          <w:sz w:val="28"/>
        </w:rPr>
        <w:t>日</w:t>
      </w:r>
    </w:p>
    <w:p w:rsidR="00841EF1" w:rsidRPr="008F6FDB" w:rsidRDefault="000C5C59" w:rsidP="00841EF1">
      <w:pPr>
        <w:spacing w:line="540" w:lineRule="exact"/>
        <w:rPr>
          <w:b/>
          <w:color w:val="000000"/>
          <w:kern w:val="0"/>
          <w:sz w:val="36"/>
        </w:rPr>
      </w:pPr>
      <w:r w:rsidRPr="000C5C59">
        <w:rPr>
          <w:rFonts w:eastAsia="仿宋_GB2312"/>
          <w:sz w:val="20"/>
        </w:rPr>
        <w:pict>
          <v:line id="_x0000_s1026" style="position:absolute;left:0;text-align:left;z-index:251660288" from="0,11.4pt" to="435.75pt,11.45pt" strokecolor="red" strokeweight="0">
            <v:shadow type="perspective" color="#974706" offset="1pt" offset2="-3pt"/>
          </v:line>
        </w:pict>
      </w:r>
      <w:bookmarkStart w:id="0" w:name="OLE_LINK2"/>
      <w:bookmarkStart w:id="1" w:name="OLE_LINK4"/>
    </w:p>
    <w:bookmarkEnd w:id="0"/>
    <w:bookmarkEnd w:id="1"/>
    <w:p w:rsidR="00841EF1" w:rsidRDefault="00841EF1" w:rsidP="00841EF1">
      <w:pPr>
        <w:spacing w:line="600" w:lineRule="exact"/>
        <w:ind w:firstLineChars="200" w:firstLine="420"/>
      </w:pPr>
    </w:p>
    <w:p w:rsidR="00841EF1" w:rsidRPr="00841EF1" w:rsidRDefault="00841EF1" w:rsidP="00841EF1">
      <w:pPr>
        <w:widowControl/>
        <w:spacing w:line="600" w:lineRule="exact"/>
        <w:jc w:val="center"/>
        <w:rPr>
          <w:rFonts w:ascii="方正小标宋简体" w:eastAsia="方正小标宋简体" w:hAnsi="黑体"/>
          <w:color w:val="000000"/>
          <w:spacing w:val="-10"/>
          <w:sz w:val="44"/>
          <w:szCs w:val="44"/>
          <w:shd w:val="clear" w:color="auto" w:fill="FFFFFF"/>
        </w:rPr>
      </w:pPr>
      <w:r w:rsidRPr="00841EF1">
        <w:rPr>
          <w:rFonts w:ascii="方正小标宋简体" w:eastAsia="方正小标宋简体" w:hAnsi="黑体" w:hint="eastAsia"/>
          <w:color w:val="000000"/>
          <w:spacing w:val="-10"/>
          <w:sz w:val="44"/>
          <w:szCs w:val="44"/>
          <w:shd w:val="clear" w:color="auto" w:fill="FFFFFF"/>
        </w:rPr>
        <w:t>国资委党委教育实践活动直属机关办公室</w:t>
      </w:r>
    </w:p>
    <w:p w:rsidR="00841EF1" w:rsidRPr="00841EF1" w:rsidRDefault="00841EF1" w:rsidP="00841EF1">
      <w:pPr>
        <w:widowControl/>
        <w:spacing w:line="600" w:lineRule="exact"/>
        <w:jc w:val="center"/>
        <w:rPr>
          <w:rFonts w:ascii="方正小标宋简体" w:eastAsia="方正小标宋简体" w:hAnsi="方正小标宋简体"/>
          <w:spacing w:val="-6"/>
          <w:sz w:val="44"/>
          <w:szCs w:val="44"/>
        </w:rPr>
      </w:pPr>
      <w:r w:rsidRPr="00841EF1">
        <w:rPr>
          <w:rFonts w:ascii="方正小标宋简体" w:eastAsia="方正小标宋简体" w:hAnsi="黑体" w:hint="eastAsia"/>
          <w:color w:val="000000"/>
          <w:spacing w:val="-6"/>
          <w:sz w:val="44"/>
          <w:szCs w:val="44"/>
          <w:shd w:val="clear" w:color="auto" w:fill="FFFFFF"/>
        </w:rPr>
        <w:t>召开</w:t>
      </w:r>
      <w:r w:rsidRPr="00841EF1">
        <w:rPr>
          <w:rFonts w:ascii="方正小标宋简体" w:eastAsia="方正小标宋简体" w:hAnsi="仿宋_GB2312" w:hint="eastAsia"/>
          <w:spacing w:val="-6"/>
          <w:sz w:val="44"/>
          <w:szCs w:val="44"/>
        </w:rPr>
        <w:t>教育实践活动总结工作征求意见座谈会</w:t>
      </w:r>
    </w:p>
    <w:p w:rsidR="00841EF1" w:rsidRPr="00F33F63" w:rsidRDefault="00841EF1" w:rsidP="00841EF1">
      <w:pPr>
        <w:spacing w:line="600" w:lineRule="exact"/>
        <w:ind w:firstLineChars="200" w:firstLine="720"/>
        <w:rPr>
          <w:rFonts w:ascii="方正小标宋简体" w:eastAsia="方正小标宋简体" w:hAnsi="方正小标宋简体"/>
          <w:sz w:val="36"/>
        </w:rPr>
      </w:pPr>
    </w:p>
    <w:p w:rsidR="00841EF1" w:rsidRDefault="00841EF1" w:rsidP="00C11CD3">
      <w:pPr>
        <w:spacing w:line="560" w:lineRule="exact"/>
        <w:ind w:firstLineChars="200" w:firstLine="640"/>
        <w:textAlignment w:val="baseline"/>
        <w:rPr>
          <w:rFonts w:ascii="仿宋_GB2312" w:eastAsia="仿宋_GB2312" w:hAnsi="仿宋_GB2312"/>
          <w:sz w:val="32"/>
        </w:rPr>
      </w:pPr>
      <w:r w:rsidRPr="00F33F63">
        <w:rPr>
          <w:rFonts w:ascii="仿宋_GB2312" w:eastAsia="仿宋_GB2312" w:hAnsi="仿宋_GB2312" w:hint="eastAsia"/>
          <w:sz w:val="32"/>
        </w:rPr>
        <w:t>1月3日，国资委党委教育实践活动直属机关办公室</w:t>
      </w:r>
      <w:r>
        <w:rPr>
          <w:rFonts w:ascii="仿宋_GB2312" w:eastAsia="仿宋_GB2312" w:hAnsi="仿宋_GB2312" w:hint="eastAsia"/>
          <w:sz w:val="32"/>
        </w:rPr>
        <w:t>召开教育实践活动总结工作征求意见座谈会，征求机关厅局、直属单位和直管协会对委党委教育实践活动总结报告的意见建议。</w:t>
      </w:r>
      <w:r w:rsidRPr="0000787B">
        <w:rPr>
          <w:rFonts w:ascii="仿宋_GB2312" w:eastAsia="仿宋_GB2312" w:hAnsi="仿宋_GB2312"/>
          <w:sz w:val="32"/>
        </w:rPr>
        <w:t>直属机关党委常务副书记、教育实践活动领导小组直属机关办公室副主任曾坚主持会议。</w:t>
      </w:r>
    </w:p>
    <w:p w:rsidR="00841EF1" w:rsidRDefault="00841EF1" w:rsidP="00C11CD3">
      <w:pPr>
        <w:spacing w:line="56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会上，发言的</w:t>
      </w:r>
      <w:r w:rsidRPr="0000787B">
        <w:rPr>
          <w:rFonts w:ascii="仿宋_GB2312" w:eastAsia="仿宋_GB2312" w:hAnsi="仿宋_GB2312"/>
          <w:sz w:val="32"/>
        </w:rPr>
        <w:t>同志普遍认为，国资委党委</w:t>
      </w:r>
      <w:r>
        <w:rPr>
          <w:rFonts w:ascii="仿宋_GB2312" w:eastAsia="仿宋_GB2312" w:hAnsi="仿宋_GB2312" w:hint="eastAsia"/>
          <w:sz w:val="32"/>
        </w:rPr>
        <w:t>认真贯彻落实中央要求“开门搞总结”</w:t>
      </w:r>
      <w:r w:rsidRPr="0000787B">
        <w:rPr>
          <w:rFonts w:ascii="仿宋_GB2312" w:eastAsia="仿宋_GB2312" w:hAnsi="仿宋_GB2312"/>
          <w:sz w:val="32"/>
        </w:rPr>
        <w:t>，为</w:t>
      </w:r>
      <w:r>
        <w:rPr>
          <w:rFonts w:ascii="仿宋_GB2312" w:eastAsia="仿宋_GB2312" w:hAnsi="仿宋_GB2312" w:hint="eastAsia"/>
          <w:sz w:val="32"/>
        </w:rPr>
        <w:t>各单位</w:t>
      </w:r>
      <w:r w:rsidRPr="0000787B">
        <w:rPr>
          <w:rFonts w:ascii="仿宋_GB2312" w:eastAsia="仿宋_GB2312" w:hAnsi="仿宋_GB2312"/>
          <w:sz w:val="32"/>
        </w:rPr>
        <w:t>作出了表率。国资委党委教育实践活动</w:t>
      </w:r>
      <w:r>
        <w:rPr>
          <w:rFonts w:ascii="仿宋_GB2312" w:eastAsia="仿宋_GB2312" w:hAnsi="仿宋_GB2312" w:hint="eastAsia"/>
          <w:sz w:val="32"/>
        </w:rPr>
        <w:t>总结报告符合委党委教育实践活动实际，内容充实，结构合理，层次清晰，文字简练，对各单位做好教育实践活动总结工作起到很好的示范作用。大家对进一步完善</w:t>
      </w:r>
      <w:r w:rsidRPr="0000787B">
        <w:rPr>
          <w:rFonts w:ascii="仿宋_GB2312" w:eastAsia="仿宋_GB2312" w:hAnsi="仿宋_GB2312"/>
          <w:sz w:val="32"/>
        </w:rPr>
        <w:t>国资委党委教育实践活动</w:t>
      </w:r>
      <w:r>
        <w:rPr>
          <w:rFonts w:ascii="仿宋_GB2312" w:eastAsia="仿宋_GB2312" w:hAnsi="仿宋_GB2312" w:hint="eastAsia"/>
          <w:sz w:val="32"/>
        </w:rPr>
        <w:t>总结报告提出了意见和建议。</w:t>
      </w:r>
    </w:p>
    <w:p w:rsidR="00841EF1" w:rsidRPr="008A25E3" w:rsidRDefault="00841EF1" w:rsidP="00C11CD3">
      <w:pPr>
        <w:spacing w:line="560" w:lineRule="exact"/>
        <w:ind w:firstLineChars="200" w:firstLine="640"/>
        <w:textAlignment w:val="baseline"/>
        <w:rPr>
          <w:rFonts w:ascii="仿宋_GB2312" w:eastAsia="仿宋_GB2312" w:hAnsi="仿宋_GB2312"/>
          <w:sz w:val="32"/>
          <w:szCs w:val="32"/>
        </w:rPr>
      </w:pPr>
      <w:r>
        <w:rPr>
          <w:rFonts w:ascii="仿宋_GB2312" w:eastAsia="仿宋_GB2312" w:hAnsi="仿宋_GB2312" w:hint="eastAsia"/>
          <w:sz w:val="32"/>
        </w:rPr>
        <w:lastRenderedPageBreak/>
        <w:t>会议通报了国资委党委直属机关</w:t>
      </w:r>
      <w:r w:rsidRPr="008A25E3">
        <w:rPr>
          <w:rFonts w:ascii="仿宋_GB2312" w:eastAsia="仿宋_GB2312" w:hAnsi="仿宋_GB2312" w:hint="eastAsia"/>
          <w:sz w:val="32"/>
        </w:rPr>
        <w:t>整改落实工作</w:t>
      </w:r>
      <w:r>
        <w:rPr>
          <w:rFonts w:ascii="仿宋_GB2312" w:eastAsia="仿宋_GB2312" w:hAnsi="仿宋_GB2312" w:hint="eastAsia"/>
          <w:sz w:val="32"/>
        </w:rPr>
        <w:t>进展</w:t>
      </w:r>
      <w:r w:rsidRPr="008A25E3">
        <w:rPr>
          <w:rFonts w:ascii="仿宋_GB2312" w:eastAsia="仿宋_GB2312" w:hAnsi="仿宋_GB2312" w:hint="eastAsia"/>
          <w:sz w:val="32"/>
        </w:rPr>
        <w:t>情况</w:t>
      </w:r>
      <w:r>
        <w:rPr>
          <w:rFonts w:ascii="仿宋_GB2312" w:eastAsia="仿宋_GB2312" w:hAnsi="仿宋_GB2312" w:hint="eastAsia"/>
          <w:sz w:val="32"/>
        </w:rPr>
        <w:t>。</w:t>
      </w:r>
      <w:r w:rsidRPr="00C60124">
        <w:rPr>
          <w:rFonts w:ascii="仿宋_GB2312" w:eastAsia="仿宋_GB2312" w:hAnsi="仿宋_GB2312" w:hint="eastAsia"/>
          <w:sz w:val="32"/>
        </w:rPr>
        <w:t>活动进入第三环节以来，</w:t>
      </w:r>
      <w:r>
        <w:rPr>
          <w:rFonts w:ascii="仿宋_GB2312" w:eastAsia="仿宋_GB2312" w:hAnsi="仿宋_GB2312" w:hint="eastAsia"/>
          <w:sz w:val="32"/>
        </w:rPr>
        <w:t>委党委高度重视整改落实工作，</w:t>
      </w:r>
      <w:r w:rsidRPr="00C60124">
        <w:rPr>
          <w:rFonts w:ascii="仿宋_GB2312" w:eastAsia="仿宋_GB2312" w:hAnsi="仿宋_GB2312" w:hint="eastAsia"/>
          <w:sz w:val="32"/>
        </w:rPr>
        <w:t>深入调查研究，反复征求意见，制定了整改</w:t>
      </w:r>
      <w:r>
        <w:rPr>
          <w:rFonts w:ascii="仿宋_GB2312" w:eastAsia="仿宋_GB2312" w:hAnsi="仿宋_GB2312" w:hint="eastAsia"/>
          <w:sz w:val="32"/>
        </w:rPr>
        <w:t>落实</w:t>
      </w:r>
      <w:r w:rsidRPr="00C60124">
        <w:rPr>
          <w:rFonts w:ascii="仿宋_GB2312" w:eastAsia="仿宋_GB2312" w:hAnsi="仿宋_GB2312" w:hint="eastAsia"/>
          <w:sz w:val="32"/>
        </w:rPr>
        <w:t>方案、专项整治方案和制度建设计划，明确了8个方面、50项整改内容、144项整改措施。各厅局</w:t>
      </w:r>
      <w:r>
        <w:rPr>
          <w:rFonts w:ascii="仿宋_GB2312" w:eastAsia="仿宋_GB2312" w:hAnsi="仿宋_GB2312" w:hint="eastAsia"/>
          <w:sz w:val="32"/>
        </w:rPr>
        <w:t>积极主动工作，</w:t>
      </w:r>
      <w:r w:rsidRPr="00C60124">
        <w:rPr>
          <w:rFonts w:ascii="仿宋_GB2312" w:eastAsia="仿宋_GB2312" w:hAnsi="仿宋_GB2312" w:hint="eastAsia"/>
          <w:sz w:val="32"/>
        </w:rPr>
        <w:t>有条不紊</w:t>
      </w:r>
      <w:r>
        <w:rPr>
          <w:rFonts w:ascii="仿宋_GB2312" w:eastAsia="仿宋_GB2312" w:hAnsi="仿宋_GB2312" w:hint="eastAsia"/>
          <w:sz w:val="32"/>
        </w:rPr>
        <w:t>地</w:t>
      </w:r>
      <w:r w:rsidRPr="00C60124">
        <w:rPr>
          <w:rFonts w:ascii="仿宋_GB2312" w:eastAsia="仿宋_GB2312" w:hAnsi="仿宋_GB2312" w:hint="eastAsia"/>
          <w:sz w:val="32"/>
        </w:rPr>
        <w:t>推进</w:t>
      </w:r>
      <w:r>
        <w:rPr>
          <w:rFonts w:ascii="仿宋_GB2312" w:eastAsia="仿宋_GB2312" w:hAnsi="仿宋_GB2312" w:hint="eastAsia"/>
          <w:sz w:val="32"/>
        </w:rPr>
        <w:t>整改落实</w:t>
      </w:r>
      <w:r w:rsidRPr="00C60124">
        <w:rPr>
          <w:rFonts w:ascii="仿宋_GB2312" w:eastAsia="仿宋_GB2312" w:hAnsi="仿宋_GB2312" w:hint="eastAsia"/>
          <w:sz w:val="32"/>
        </w:rPr>
        <w:t>。整改方案明确的50个整改事项，目前已落实19项</w:t>
      </w:r>
      <w:r>
        <w:rPr>
          <w:rFonts w:ascii="仿宋_GB2312" w:eastAsia="仿宋_GB2312" w:hAnsi="仿宋_GB2312" w:hint="eastAsia"/>
          <w:sz w:val="32"/>
        </w:rPr>
        <w:t>。</w:t>
      </w:r>
      <w:r>
        <w:rPr>
          <w:rFonts w:ascii="仿宋_GB2312" w:eastAsia="仿宋_GB2312" w:hAnsi="宋体" w:hint="eastAsia"/>
          <w:kern w:val="0"/>
          <w:sz w:val="32"/>
        </w:rPr>
        <w:t>完善国资监管体制、深化国企改革等重大问题已启动研究。</w:t>
      </w:r>
      <w:r>
        <w:rPr>
          <w:rFonts w:ascii="仿宋_GB2312" w:eastAsia="仿宋_GB2312" w:hAnsi="仿宋_GB2312" w:hint="eastAsia"/>
          <w:sz w:val="32"/>
        </w:rPr>
        <w:t>群众反映强烈的深入基层调研不够、文山会海、</w:t>
      </w:r>
      <w:r w:rsidRPr="008A25E3">
        <w:rPr>
          <w:rFonts w:ascii="仿宋_GB2312" w:eastAsia="仿宋_GB2312" w:hAnsi="仿宋_GB2312" w:hint="eastAsia"/>
          <w:sz w:val="32"/>
          <w:szCs w:val="32"/>
        </w:rPr>
        <w:t>多头要数据</w:t>
      </w:r>
      <w:r>
        <w:rPr>
          <w:rFonts w:ascii="仿宋_GB2312" w:eastAsia="仿宋_GB2312" w:hAnsi="仿宋_GB2312" w:hint="eastAsia"/>
          <w:sz w:val="32"/>
          <w:szCs w:val="32"/>
        </w:rPr>
        <w:t>、</w:t>
      </w:r>
      <w:r w:rsidRPr="008A25E3">
        <w:rPr>
          <w:rFonts w:ascii="仿宋_GB2312" w:eastAsia="仿宋_GB2312" w:hAnsi="仿宋_GB2312" w:hint="eastAsia"/>
          <w:sz w:val="32"/>
          <w:szCs w:val="32"/>
        </w:rPr>
        <w:t>评比表彰泛滥</w:t>
      </w:r>
      <w:r>
        <w:rPr>
          <w:rFonts w:ascii="仿宋_GB2312" w:eastAsia="仿宋_GB2312" w:hAnsi="仿宋_GB2312" w:hint="eastAsia"/>
          <w:sz w:val="32"/>
        </w:rPr>
        <w:t>问题得到初步解决。</w:t>
      </w:r>
      <w:r w:rsidRPr="008A25E3">
        <w:rPr>
          <w:rFonts w:ascii="仿宋_GB2312" w:eastAsia="仿宋_GB2312" w:hint="eastAsia"/>
          <w:sz w:val="32"/>
          <w:szCs w:val="32"/>
        </w:rPr>
        <w:t>截至</w:t>
      </w:r>
      <w:r>
        <w:rPr>
          <w:rFonts w:ascii="仿宋_GB2312" w:eastAsia="仿宋_GB2312" w:hint="eastAsia"/>
          <w:sz w:val="32"/>
          <w:szCs w:val="32"/>
        </w:rPr>
        <w:t>2013年</w:t>
      </w:r>
      <w:r w:rsidRPr="008A25E3">
        <w:rPr>
          <w:rFonts w:ascii="仿宋_GB2312" w:eastAsia="仿宋_GB2312" w:hint="eastAsia"/>
          <w:sz w:val="32"/>
          <w:szCs w:val="32"/>
        </w:rPr>
        <w:t>11月底，</w:t>
      </w:r>
      <w:r>
        <w:rPr>
          <w:rFonts w:ascii="仿宋_GB2312" w:eastAsia="仿宋_GB2312" w:hint="eastAsia"/>
          <w:sz w:val="32"/>
          <w:szCs w:val="32"/>
        </w:rPr>
        <w:t>国资委</w:t>
      </w:r>
      <w:r w:rsidRPr="008A25E3">
        <w:rPr>
          <w:rFonts w:ascii="仿宋_GB2312" w:eastAsia="仿宋_GB2312" w:hAnsi="仿宋_GB2312" w:hint="eastAsia"/>
          <w:sz w:val="32"/>
          <w:szCs w:val="32"/>
        </w:rPr>
        <w:t>文件</w:t>
      </w:r>
      <w:r>
        <w:rPr>
          <w:rFonts w:ascii="仿宋_GB2312" w:eastAsia="仿宋_GB2312" w:hAnsi="仿宋_GB2312" w:hint="eastAsia"/>
          <w:sz w:val="32"/>
          <w:szCs w:val="32"/>
        </w:rPr>
        <w:t>同比</w:t>
      </w:r>
      <w:r w:rsidRPr="008A25E3">
        <w:rPr>
          <w:rFonts w:ascii="仿宋_GB2312" w:eastAsia="仿宋_GB2312" w:hAnsi="仿宋_GB2312" w:hint="eastAsia"/>
          <w:sz w:val="32"/>
          <w:szCs w:val="32"/>
        </w:rPr>
        <w:t>减少135个</w:t>
      </w:r>
      <w:r>
        <w:rPr>
          <w:rFonts w:ascii="仿宋_GB2312" w:eastAsia="仿宋_GB2312" w:hAnsi="仿宋_GB2312" w:hint="eastAsia"/>
          <w:sz w:val="32"/>
          <w:szCs w:val="32"/>
        </w:rPr>
        <w:t>；</w:t>
      </w:r>
      <w:r w:rsidRPr="008A25E3">
        <w:rPr>
          <w:rFonts w:ascii="仿宋_GB2312" w:eastAsia="仿宋_GB2312" w:hAnsi="仿宋_GB2312" w:hint="eastAsia"/>
          <w:sz w:val="32"/>
          <w:szCs w:val="32"/>
        </w:rPr>
        <w:t>简报</w:t>
      </w:r>
      <w:r>
        <w:rPr>
          <w:rFonts w:ascii="仿宋_GB2312" w:eastAsia="仿宋_GB2312" w:hAnsi="仿宋_GB2312" w:hint="eastAsia"/>
          <w:sz w:val="32"/>
          <w:szCs w:val="32"/>
        </w:rPr>
        <w:t>同比减少</w:t>
      </w:r>
      <w:r w:rsidRPr="008A25E3">
        <w:rPr>
          <w:rFonts w:ascii="仿宋_GB2312" w:eastAsia="仿宋_GB2312" w:hAnsi="仿宋_GB2312" w:hint="eastAsia"/>
          <w:sz w:val="32"/>
          <w:szCs w:val="32"/>
        </w:rPr>
        <w:t>37种，减幅达72.5%</w:t>
      </w:r>
      <w:r>
        <w:rPr>
          <w:rFonts w:ascii="仿宋_GB2312" w:eastAsia="仿宋_GB2312" w:hAnsi="仿宋_GB2312" w:hint="eastAsia"/>
          <w:sz w:val="32"/>
          <w:szCs w:val="32"/>
        </w:rPr>
        <w:t>；会议同比减少</w:t>
      </w:r>
      <w:r w:rsidRPr="008A25E3">
        <w:rPr>
          <w:rFonts w:ascii="仿宋_GB2312" w:eastAsia="仿宋_GB2312" w:hAnsi="仿宋_GB2312" w:hint="eastAsia"/>
          <w:sz w:val="32"/>
          <w:szCs w:val="32"/>
        </w:rPr>
        <w:t>1/3，会议费同比下降36.06%。整合9类70张报表6303个指标，删除了8张报表400个指标，年度监管报表指标整合率达到86.6%，占全部监管报表指标的64%，有效减轻了企业负担。</w:t>
      </w:r>
      <w:r w:rsidRPr="008A25E3">
        <w:rPr>
          <w:rFonts w:ascii="仿宋_GB2312" w:eastAsia="仿宋_GB2312" w:hint="eastAsia"/>
          <w:sz w:val="32"/>
          <w:szCs w:val="32"/>
        </w:rPr>
        <w:t>印发《国务院国资委评比达标表彰活动管理暂行办法（试行）》，对委机关和直属单位开展的评比达标</w:t>
      </w:r>
      <w:r>
        <w:rPr>
          <w:rFonts w:ascii="仿宋_GB2312" w:eastAsia="仿宋_GB2312" w:hint="eastAsia"/>
          <w:sz w:val="32"/>
          <w:szCs w:val="32"/>
        </w:rPr>
        <w:t>项目</w:t>
      </w:r>
      <w:r w:rsidRPr="008A25E3">
        <w:rPr>
          <w:rFonts w:ascii="仿宋_GB2312" w:eastAsia="仿宋_GB2312" w:hint="eastAsia"/>
          <w:sz w:val="32"/>
          <w:szCs w:val="32"/>
        </w:rPr>
        <w:t>进行清理，委机关</w:t>
      </w:r>
      <w:r>
        <w:rPr>
          <w:rFonts w:ascii="仿宋_GB2312" w:eastAsia="仿宋_GB2312" w:hint="eastAsia"/>
          <w:sz w:val="32"/>
          <w:szCs w:val="32"/>
        </w:rPr>
        <w:t>仅</w:t>
      </w:r>
      <w:r w:rsidRPr="008A25E3">
        <w:rPr>
          <w:rFonts w:ascii="仿宋_GB2312" w:eastAsia="仿宋_GB2312" w:hint="eastAsia"/>
          <w:sz w:val="32"/>
          <w:szCs w:val="32"/>
        </w:rPr>
        <w:t>保留3项。</w:t>
      </w:r>
      <w:r w:rsidRPr="008A25E3">
        <w:rPr>
          <w:rFonts w:ascii="仿宋_GB2312" w:eastAsia="仿宋_GB2312" w:hAnsi="仿宋_GB2312" w:hint="eastAsia"/>
          <w:sz w:val="32"/>
          <w:szCs w:val="32"/>
        </w:rPr>
        <w:t>2013年</w:t>
      </w:r>
      <w:r>
        <w:rPr>
          <w:rFonts w:ascii="仿宋_GB2312" w:eastAsia="仿宋_GB2312" w:hAnsi="仿宋_GB2312" w:hint="eastAsia"/>
          <w:sz w:val="32"/>
          <w:szCs w:val="32"/>
        </w:rPr>
        <w:t>委机关</w:t>
      </w:r>
      <w:r w:rsidRPr="008A25E3">
        <w:rPr>
          <w:rFonts w:ascii="仿宋_GB2312" w:eastAsia="仿宋_GB2312" w:hint="eastAsia"/>
          <w:sz w:val="32"/>
          <w:szCs w:val="32"/>
        </w:rPr>
        <w:t>因公出国（境）团组计划总数同比下降29%，费用支出同比下降13.6%</w:t>
      </w:r>
      <w:r>
        <w:rPr>
          <w:rFonts w:ascii="仿宋_GB2312" w:eastAsia="仿宋_GB2312" w:hint="eastAsia"/>
          <w:sz w:val="32"/>
          <w:szCs w:val="32"/>
        </w:rPr>
        <w:t>；</w:t>
      </w:r>
      <w:r w:rsidRPr="008A25E3">
        <w:rPr>
          <w:rFonts w:ascii="仿宋_GB2312" w:eastAsia="仿宋_GB2312" w:hint="eastAsia"/>
          <w:sz w:val="32"/>
          <w:szCs w:val="32"/>
        </w:rPr>
        <w:t>公务接待费同比下降77.16%</w:t>
      </w:r>
      <w:r>
        <w:rPr>
          <w:rFonts w:ascii="仿宋_GB2312" w:eastAsia="仿宋_GB2312" w:hint="eastAsia"/>
          <w:sz w:val="32"/>
          <w:szCs w:val="32"/>
        </w:rPr>
        <w:t>；</w:t>
      </w:r>
      <w:r w:rsidRPr="008A25E3">
        <w:rPr>
          <w:rFonts w:ascii="仿宋_GB2312" w:eastAsia="仿宋_GB2312" w:hAnsi="仿宋_GB2312" w:hint="eastAsia"/>
          <w:sz w:val="32"/>
          <w:szCs w:val="32"/>
        </w:rPr>
        <w:t>“三公经费”</w:t>
      </w:r>
      <w:r>
        <w:rPr>
          <w:rFonts w:ascii="仿宋_GB2312" w:eastAsia="仿宋_GB2312" w:hAnsi="仿宋_GB2312" w:hint="eastAsia"/>
          <w:sz w:val="32"/>
          <w:szCs w:val="32"/>
        </w:rPr>
        <w:t>同比下降</w:t>
      </w:r>
      <w:r w:rsidRPr="008A25E3">
        <w:rPr>
          <w:rFonts w:ascii="仿宋_GB2312" w:eastAsia="仿宋_GB2312" w:hAnsi="仿宋_GB2312" w:hint="eastAsia"/>
          <w:sz w:val="32"/>
          <w:szCs w:val="32"/>
        </w:rPr>
        <w:t>135.25万元</w:t>
      </w:r>
      <w:r>
        <w:rPr>
          <w:rFonts w:ascii="仿宋_GB2312" w:eastAsia="仿宋_GB2312" w:hAnsi="仿宋_GB2312" w:hint="eastAsia"/>
          <w:sz w:val="32"/>
          <w:szCs w:val="32"/>
        </w:rPr>
        <w:t>；</w:t>
      </w:r>
      <w:r w:rsidRPr="008A25E3">
        <w:rPr>
          <w:rFonts w:ascii="仿宋_GB2312" w:eastAsia="仿宋_GB2312" w:hAnsi="仿宋_GB2312" w:hint="eastAsia"/>
          <w:sz w:val="32"/>
          <w:szCs w:val="32"/>
        </w:rPr>
        <w:t>清理超标办公用房1806平方米。</w:t>
      </w:r>
    </w:p>
    <w:p w:rsidR="00841EF1" w:rsidRPr="00960719" w:rsidRDefault="00841EF1" w:rsidP="00C11CD3">
      <w:pPr>
        <w:spacing w:line="560" w:lineRule="exact"/>
        <w:ind w:firstLineChars="200" w:firstLine="640"/>
        <w:rPr>
          <w:rFonts w:ascii="仿宋_GB2312" w:eastAsia="仿宋_GB2312"/>
          <w:sz w:val="32"/>
          <w:szCs w:val="32"/>
        </w:rPr>
      </w:pPr>
      <w:r w:rsidRPr="00960719">
        <w:rPr>
          <w:rFonts w:ascii="仿宋_GB2312" w:eastAsia="仿宋_GB2312" w:hint="eastAsia"/>
          <w:sz w:val="32"/>
          <w:szCs w:val="32"/>
        </w:rPr>
        <w:t>会议要求，各单位要认真学习习近平总书记在听取河北省委教育实践活动总体情况汇报时的讲话精神，加大整改落实力度，一鼓作气做好第一批教育实践活动总结</w:t>
      </w:r>
      <w:r w:rsidR="00327141">
        <w:rPr>
          <w:rFonts w:ascii="仿宋_GB2312" w:eastAsia="仿宋_GB2312" w:hint="eastAsia"/>
          <w:sz w:val="32"/>
          <w:szCs w:val="32"/>
        </w:rPr>
        <w:t>收</w:t>
      </w:r>
      <w:r w:rsidRPr="00960719">
        <w:rPr>
          <w:rFonts w:ascii="仿宋_GB2312" w:eastAsia="仿宋_GB2312" w:hint="eastAsia"/>
          <w:sz w:val="32"/>
          <w:szCs w:val="32"/>
        </w:rPr>
        <w:t>尾工作。要认真抓好整改落实</w:t>
      </w:r>
      <w:r>
        <w:rPr>
          <w:rFonts w:ascii="仿宋_GB2312" w:eastAsia="仿宋_GB2312" w:hint="eastAsia"/>
          <w:sz w:val="32"/>
          <w:szCs w:val="32"/>
        </w:rPr>
        <w:t>，</w:t>
      </w:r>
      <w:r w:rsidRPr="00960719">
        <w:rPr>
          <w:rFonts w:ascii="仿宋_GB2312" w:eastAsia="仿宋_GB2312" w:hint="eastAsia"/>
          <w:sz w:val="32"/>
          <w:szCs w:val="32"/>
        </w:rPr>
        <w:t>坚决贯彻“认真”的要求，克服“闯关”思想和松懈情绪，切实发扬“钉钉子”精神，把整改工</w:t>
      </w:r>
      <w:r w:rsidRPr="00960719">
        <w:rPr>
          <w:rFonts w:ascii="仿宋_GB2312" w:eastAsia="仿宋_GB2312" w:hint="eastAsia"/>
          <w:sz w:val="32"/>
          <w:szCs w:val="32"/>
        </w:rPr>
        <w:lastRenderedPageBreak/>
        <w:t>作一抓到底。要坚决兑现整改承诺，把整改真正落到行动上，善始善终，善做善成，确保整改成效让群众看得见、感受得到、大多数人满意。要围绕中心工作抓整改，结合贯彻落实十八届三中全会精神，围绕委党委出台的国资监管国企改革的33条措施，扎实抓好整改落实。要开门搞整改，把整改方案和整改工作进展情况，通过一定方式向本单位干部职工通报，接受群众监督。</w:t>
      </w:r>
      <w:r>
        <w:rPr>
          <w:rFonts w:ascii="仿宋_GB2312" w:eastAsia="仿宋_GB2312" w:hint="eastAsia"/>
          <w:sz w:val="32"/>
          <w:szCs w:val="32"/>
        </w:rPr>
        <w:t>要</w:t>
      </w:r>
      <w:r w:rsidRPr="00960719">
        <w:rPr>
          <w:rFonts w:ascii="仿宋_GB2312" w:eastAsia="仿宋_GB2312" w:hint="eastAsia"/>
          <w:sz w:val="32"/>
          <w:szCs w:val="32"/>
        </w:rPr>
        <w:t>认真总结教育实践活动中形成的经验做法</w:t>
      </w:r>
      <w:r>
        <w:rPr>
          <w:rFonts w:ascii="仿宋_GB2312" w:eastAsia="仿宋_GB2312" w:hint="eastAsia"/>
          <w:sz w:val="32"/>
          <w:szCs w:val="32"/>
        </w:rPr>
        <w:t>，</w:t>
      </w:r>
      <w:r w:rsidRPr="00960719">
        <w:rPr>
          <w:rFonts w:ascii="仿宋_GB2312" w:eastAsia="仿宋_GB2312" w:hint="eastAsia"/>
          <w:sz w:val="32"/>
          <w:szCs w:val="32"/>
        </w:rPr>
        <w:t>找出短板和漏项，不足的要补课，力度不够的要加把火。要开门搞总结</w:t>
      </w:r>
      <w:r>
        <w:rPr>
          <w:rFonts w:ascii="仿宋_GB2312" w:eastAsia="仿宋_GB2312" w:hint="eastAsia"/>
          <w:sz w:val="32"/>
          <w:szCs w:val="32"/>
        </w:rPr>
        <w:t>，</w:t>
      </w:r>
      <w:r w:rsidRPr="00960719">
        <w:rPr>
          <w:rFonts w:ascii="仿宋_GB2312" w:eastAsia="仿宋_GB2312" w:hint="eastAsia"/>
          <w:sz w:val="32"/>
          <w:szCs w:val="32"/>
        </w:rPr>
        <w:t>通过多种方式听取群众意见，把群众是否满意作为评价活动成效的根本标准。</w:t>
      </w:r>
      <w:r>
        <w:rPr>
          <w:rFonts w:ascii="仿宋_GB2312" w:eastAsia="仿宋_GB2312" w:hint="eastAsia"/>
          <w:sz w:val="32"/>
          <w:szCs w:val="32"/>
        </w:rPr>
        <w:t>要</w:t>
      </w:r>
      <w:r w:rsidRPr="00960719">
        <w:rPr>
          <w:rFonts w:ascii="仿宋_GB2312" w:eastAsia="仿宋_GB2312" w:hint="eastAsia"/>
          <w:sz w:val="32"/>
          <w:szCs w:val="32"/>
        </w:rPr>
        <w:t>以总结促整改，通过总结进一步查找弥补活动中的不足，</w:t>
      </w:r>
      <w:r>
        <w:rPr>
          <w:rFonts w:ascii="仿宋_GB2312" w:eastAsia="仿宋_GB2312" w:hint="eastAsia"/>
          <w:sz w:val="32"/>
          <w:szCs w:val="32"/>
        </w:rPr>
        <w:t>推动“两方案一计划”</w:t>
      </w:r>
      <w:r w:rsidRPr="00960719">
        <w:rPr>
          <w:rFonts w:ascii="仿宋_GB2312" w:eastAsia="仿宋_GB2312" w:hint="eastAsia"/>
          <w:sz w:val="32"/>
          <w:szCs w:val="32"/>
        </w:rPr>
        <w:t>的落实。要</w:t>
      </w:r>
      <w:r>
        <w:rPr>
          <w:rFonts w:ascii="仿宋_GB2312" w:eastAsia="仿宋_GB2312" w:hint="eastAsia"/>
          <w:sz w:val="32"/>
          <w:szCs w:val="32"/>
        </w:rPr>
        <w:t>按照中央精神和委党委的要求，精心</w:t>
      </w:r>
      <w:r w:rsidRPr="00960719">
        <w:rPr>
          <w:rFonts w:ascii="仿宋_GB2312" w:eastAsia="仿宋_GB2312" w:hint="eastAsia"/>
          <w:sz w:val="32"/>
          <w:szCs w:val="32"/>
        </w:rPr>
        <w:t>做好</w:t>
      </w:r>
      <w:r>
        <w:rPr>
          <w:rFonts w:ascii="仿宋_GB2312" w:eastAsia="仿宋_GB2312" w:hint="eastAsia"/>
          <w:sz w:val="32"/>
          <w:szCs w:val="32"/>
        </w:rPr>
        <w:t>教育实践活动</w:t>
      </w:r>
      <w:r w:rsidRPr="00960719">
        <w:rPr>
          <w:rFonts w:ascii="仿宋_GB2312" w:eastAsia="仿宋_GB2312" w:hint="eastAsia"/>
          <w:sz w:val="32"/>
          <w:szCs w:val="32"/>
        </w:rPr>
        <w:t>总结大会的筹备工作。</w:t>
      </w:r>
    </w:p>
    <w:p w:rsidR="00841EF1" w:rsidRPr="00960719" w:rsidRDefault="00841EF1" w:rsidP="00C11CD3">
      <w:pPr>
        <w:spacing w:line="560" w:lineRule="exact"/>
        <w:ind w:firstLineChars="200" w:firstLine="640"/>
        <w:textAlignment w:val="baseline"/>
        <w:rPr>
          <w:rFonts w:ascii="仿宋_GB2312" w:eastAsia="仿宋_GB2312"/>
          <w:sz w:val="32"/>
          <w:szCs w:val="32"/>
        </w:rPr>
      </w:pPr>
      <w:r>
        <w:rPr>
          <w:rFonts w:ascii="仿宋_GB2312" w:eastAsia="仿宋_GB2312" w:hAnsi="仿宋_GB2312" w:hint="eastAsia"/>
          <w:sz w:val="32"/>
        </w:rPr>
        <w:t>各厅局党支部（总支）负责同志，部分直属事业单位、管理局系统离退休干部局、机关服务中心和直管协会党组织负责同志，直属机关办公室有关同志参加会议。</w:t>
      </w:r>
    </w:p>
    <w:p w:rsidR="00841EF1" w:rsidRPr="00960719" w:rsidRDefault="00841EF1" w:rsidP="00C11CD3">
      <w:pPr>
        <w:spacing w:line="560" w:lineRule="exact"/>
        <w:ind w:firstLineChars="200" w:firstLine="640"/>
        <w:textAlignment w:val="baseline"/>
        <w:rPr>
          <w:rFonts w:ascii="仿宋_GB2312" w:eastAsia="仿宋_GB2312"/>
          <w:sz w:val="32"/>
          <w:szCs w:val="32"/>
        </w:rPr>
      </w:pPr>
    </w:p>
    <w:p w:rsidR="00841EF1" w:rsidRPr="008F6FDB" w:rsidRDefault="000C5C59" w:rsidP="00841EF1">
      <w:pPr>
        <w:spacing w:line="560" w:lineRule="exact"/>
        <w:rPr>
          <w:rFonts w:eastAsia="仿宋_GB2312"/>
          <w:color w:val="000000"/>
          <w:sz w:val="28"/>
          <w:szCs w:val="28"/>
        </w:rPr>
      </w:pPr>
      <w:r w:rsidRPr="000C5C59">
        <w:rPr>
          <w:rFonts w:eastAsia="仿宋_GB2312"/>
          <w:color w:val="000000"/>
          <w:sz w:val="24"/>
          <w:szCs w:val="28"/>
        </w:rPr>
        <w:pict>
          <v:line id="_x0000_s1027" style="position:absolute;left:0;text-align:left;z-index:251661312" from="-5.25pt,25.55pt" to="435.05pt,25.55pt"/>
        </w:pict>
      </w:r>
    </w:p>
    <w:p w:rsidR="00841EF1" w:rsidRDefault="00841EF1" w:rsidP="00841EF1">
      <w:pPr>
        <w:spacing w:line="400" w:lineRule="exact"/>
        <w:ind w:left="560" w:hangingChars="200" w:hanging="560"/>
        <w:rPr>
          <w:rFonts w:eastAsia="仿宋_GB2312"/>
          <w:sz w:val="28"/>
          <w:szCs w:val="30"/>
        </w:rPr>
      </w:pPr>
      <w:r w:rsidRPr="008F6FDB">
        <w:rPr>
          <w:rFonts w:eastAsia="黑体"/>
          <w:sz w:val="28"/>
          <w:szCs w:val="30"/>
        </w:rPr>
        <w:t>报：</w:t>
      </w:r>
      <w:r w:rsidRPr="008F6FDB">
        <w:rPr>
          <w:rFonts w:eastAsia="仿宋_GB2312"/>
          <w:sz w:val="28"/>
          <w:szCs w:val="30"/>
        </w:rPr>
        <w:t>中央党的群众路线教育实践活动领导小组办公室、中央第</w:t>
      </w:r>
      <w:r w:rsidRPr="008F6FDB">
        <w:rPr>
          <w:rFonts w:eastAsia="仿宋_GB2312"/>
          <w:sz w:val="28"/>
          <w:szCs w:val="30"/>
        </w:rPr>
        <w:t>26</w:t>
      </w:r>
      <w:r w:rsidRPr="008F6FDB">
        <w:rPr>
          <w:rFonts w:eastAsia="仿宋_GB2312"/>
          <w:sz w:val="28"/>
          <w:szCs w:val="30"/>
        </w:rPr>
        <w:t>督导组，</w:t>
      </w:r>
      <w:r>
        <w:rPr>
          <w:rFonts w:eastAsia="仿宋_GB2312" w:hint="eastAsia"/>
          <w:sz w:val="28"/>
          <w:szCs w:val="30"/>
        </w:rPr>
        <w:t>中央国家机关工委，</w:t>
      </w:r>
      <w:r w:rsidRPr="008F6FDB">
        <w:rPr>
          <w:rFonts w:eastAsia="仿宋_GB2312"/>
          <w:sz w:val="28"/>
          <w:szCs w:val="30"/>
        </w:rPr>
        <w:t>国资委党委委员</w:t>
      </w:r>
      <w:r>
        <w:rPr>
          <w:rFonts w:eastAsia="仿宋_GB2312" w:hint="eastAsia"/>
          <w:sz w:val="28"/>
          <w:szCs w:val="30"/>
        </w:rPr>
        <w:t>、</w:t>
      </w:r>
      <w:r w:rsidRPr="008F6FDB">
        <w:rPr>
          <w:rFonts w:eastAsia="仿宋_GB2312"/>
          <w:sz w:val="28"/>
          <w:szCs w:val="30"/>
        </w:rPr>
        <w:t>国资委党委党的群众路线教育实践活动领导小组成员，副秘书长。</w:t>
      </w:r>
    </w:p>
    <w:p w:rsidR="00841EF1" w:rsidRDefault="00841EF1" w:rsidP="00841EF1">
      <w:pPr>
        <w:spacing w:line="400" w:lineRule="exact"/>
        <w:ind w:left="560" w:hangingChars="200" w:hanging="560"/>
        <w:rPr>
          <w:rFonts w:eastAsia="仿宋_GB2312"/>
          <w:sz w:val="28"/>
          <w:szCs w:val="30"/>
        </w:rPr>
      </w:pPr>
      <w:r w:rsidRPr="008F6FDB">
        <w:rPr>
          <w:rFonts w:eastAsia="黑体"/>
          <w:sz w:val="28"/>
          <w:szCs w:val="30"/>
        </w:rPr>
        <w:t>送</w:t>
      </w:r>
      <w:r>
        <w:rPr>
          <w:rFonts w:eastAsia="黑体" w:hint="eastAsia"/>
          <w:sz w:val="28"/>
          <w:szCs w:val="30"/>
        </w:rPr>
        <w:t>：</w:t>
      </w:r>
      <w:r w:rsidRPr="008F6FDB">
        <w:rPr>
          <w:rFonts w:eastAsia="仿宋_GB2312"/>
          <w:sz w:val="28"/>
          <w:szCs w:val="30"/>
        </w:rPr>
        <w:t>国资委党委教育实践活动领导小组直属机关办公室</w:t>
      </w:r>
      <w:r>
        <w:rPr>
          <w:rFonts w:eastAsia="仿宋_GB2312" w:hint="eastAsia"/>
          <w:sz w:val="28"/>
          <w:szCs w:val="30"/>
        </w:rPr>
        <w:t>各副主任、各组组长。</w:t>
      </w:r>
    </w:p>
    <w:p w:rsidR="00841EF1" w:rsidRPr="008F6FDB" w:rsidRDefault="00841EF1" w:rsidP="00841EF1">
      <w:pPr>
        <w:spacing w:line="400" w:lineRule="exact"/>
        <w:ind w:left="560" w:hangingChars="200" w:hanging="560"/>
        <w:rPr>
          <w:rFonts w:eastAsia="仿宋_GB2312"/>
          <w:sz w:val="28"/>
          <w:szCs w:val="30"/>
        </w:rPr>
      </w:pPr>
      <w:r w:rsidRPr="008F6FDB">
        <w:rPr>
          <w:rFonts w:eastAsia="黑体"/>
          <w:sz w:val="28"/>
          <w:szCs w:val="28"/>
        </w:rPr>
        <w:t>发</w:t>
      </w:r>
      <w:r>
        <w:rPr>
          <w:rFonts w:eastAsia="黑体" w:hint="eastAsia"/>
          <w:sz w:val="28"/>
          <w:szCs w:val="28"/>
        </w:rPr>
        <w:t>：</w:t>
      </w:r>
      <w:r w:rsidRPr="008F6FDB">
        <w:rPr>
          <w:rFonts w:eastAsia="仿宋_GB2312"/>
          <w:sz w:val="28"/>
          <w:szCs w:val="30"/>
        </w:rPr>
        <w:t>各厅局，直属单位，直管协会。</w:t>
      </w:r>
    </w:p>
    <w:p w:rsidR="009969CF" w:rsidRDefault="000C5C59" w:rsidP="000C5C59">
      <w:pPr>
        <w:spacing w:beforeLines="50" w:line="400" w:lineRule="exact"/>
        <w:ind w:left="560" w:right="840" w:hangingChars="200" w:hanging="560"/>
        <w:jc w:val="right"/>
      </w:pPr>
      <w:r w:rsidRPr="000C5C59">
        <w:rPr>
          <w:rFonts w:eastAsia="仿宋_GB2312"/>
          <w:spacing w:val="-20"/>
          <w:sz w:val="28"/>
          <w:szCs w:val="30"/>
        </w:rPr>
        <w:pict>
          <v:line id="_x0000_s1028" style="position:absolute;left:0;text-align:left;z-index:251662336" from="0,29.15pt" to="437.2pt,29.15pt"/>
        </w:pict>
      </w:r>
      <w:r w:rsidRPr="000C5C59">
        <w:rPr>
          <w:rFonts w:eastAsia="仿宋_GB2312"/>
          <w:spacing w:val="-24"/>
          <w:sz w:val="28"/>
          <w:szCs w:val="28"/>
        </w:rPr>
        <w:pict>
          <v:line id="_x0000_s1029" style="position:absolute;left:0;text-align:left;z-index:251663360" from="0,5.75pt" to="435.8pt,5.75pt"/>
        </w:pict>
      </w:r>
      <w:r w:rsidR="00841EF1" w:rsidRPr="008F6FDB">
        <w:rPr>
          <w:rFonts w:eastAsia="仿宋_GB2312"/>
          <w:spacing w:val="-24"/>
          <w:sz w:val="28"/>
          <w:szCs w:val="30"/>
        </w:rPr>
        <w:t>国资委党委教育实践活动领导小组直属机关办公室</w:t>
      </w:r>
      <w:r w:rsidR="00841EF1">
        <w:rPr>
          <w:rFonts w:eastAsia="仿宋_GB2312"/>
          <w:spacing w:val="-28"/>
          <w:sz w:val="28"/>
          <w:szCs w:val="30"/>
        </w:rPr>
        <w:tab/>
        <w:t xml:space="preserve"> </w:t>
      </w:r>
      <w:r w:rsidR="00841EF1" w:rsidRPr="008F6FDB">
        <w:rPr>
          <w:rFonts w:eastAsia="仿宋_GB2312"/>
          <w:spacing w:val="-28"/>
          <w:sz w:val="28"/>
          <w:szCs w:val="30"/>
        </w:rPr>
        <w:t>201</w:t>
      </w:r>
      <w:r w:rsidR="00841EF1">
        <w:rPr>
          <w:rFonts w:eastAsia="仿宋_GB2312" w:hint="eastAsia"/>
          <w:spacing w:val="-28"/>
          <w:sz w:val="28"/>
          <w:szCs w:val="30"/>
        </w:rPr>
        <w:t>4</w:t>
      </w:r>
      <w:r w:rsidR="00841EF1" w:rsidRPr="008F6FDB">
        <w:rPr>
          <w:rFonts w:eastAsia="仿宋_GB2312"/>
          <w:spacing w:val="-28"/>
          <w:sz w:val="28"/>
          <w:szCs w:val="30"/>
        </w:rPr>
        <w:t>年</w:t>
      </w:r>
      <w:r w:rsidR="00841EF1">
        <w:rPr>
          <w:rFonts w:eastAsia="仿宋_GB2312" w:hint="eastAsia"/>
          <w:spacing w:val="-28"/>
          <w:sz w:val="28"/>
          <w:szCs w:val="30"/>
        </w:rPr>
        <w:t>1</w:t>
      </w:r>
      <w:r w:rsidR="00841EF1" w:rsidRPr="008F6FDB">
        <w:rPr>
          <w:rFonts w:eastAsia="仿宋_GB2312"/>
          <w:spacing w:val="-28"/>
          <w:sz w:val="28"/>
          <w:szCs w:val="30"/>
        </w:rPr>
        <w:t>月</w:t>
      </w:r>
      <w:r w:rsidR="00331EB3">
        <w:rPr>
          <w:rFonts w:eastAsia="仿宋_GB2312" w:hint="eastAsia"/>
          <w:spacing w:val="-28"/>
          <w:sz w:val="28"/>
          <w:szCs w:val="30"/>
        </w:rPr>
        <w:t>6</w:t>
      </w:r>
      <w:r w:rsidR="00841EF1" w:rsidRPr="008F6FDB">
        <w:rPr>
          <w:rFonts w:eastAsia="仿宋_GB2312"/>
          <w:spacing w:val="-28"/>
          <w:sz w:val="28"/>
          <w:szCs w:val="30"/>
        </w:rPr>
        <w:t>日</w:t>
      </w:r>
      <w:r w:rsidR="00841EF1">
        <w:rPr>
          <w:rFonts w:eastAsia="仿宋_GB2312" w:hint="eastAsia"/>
          <w:spacing w:val="-28"/>
          <w:sz w:val="28"/>
          <w:szCs w:val="30"/>
        </w:rPr>
        <w:t>印</w:t>
      </w:r>
      <w:r w:rsidR="00841EF1">
        <w:rPr>
          <w:rFonts w:eastAsia="仿宋_GB2312" w:hint="eastAsia"/>
          <w:spacing w:val="-28"/>
          <w:sz w:val="28"/>
          <w:szCs w:val="30"/>
        </w:rPr>
        <w:t xml:space="preserve">      </w:t>
      </w:r>
      <w:r w:rsidR="00841EF1" w:rsidRPr="008F6FDB">
        <w:rPr>
          <w:rFonts w:eastAsia="仿宋_GB2312"/>
          <w:sz w:val="28"/>
          <w:szCs w:val="28"/>
        </w:rPr>
        <w:t>（共印</w:t>
      </w:r>
      <w:r w:rsidR="00841EF1">
        <w:rPr>
          <w:rFonts w:eastAsia="仿宋_GB2312" w:hint="eastAsia"/>
          <w:sz w:val="28"/>
          <w:szCs w:val="28"/>
        </w:rPr>
        <w:t>120</w:t>
      </w:r>
      <w:r w:rsidR="00841EF1" w:rsidRPr="008F6FDB">
        <w:rPr>
          <w:rFonts w:eastAsia="仿宋_GB2312"/>
          <w:sz w:val="28"/>
          <w:szCs w:val="28"/>
        </w:rPr>
        <w:t>份）</w:t>
      </w:r>
    </w:p>
    <w:sectPr w:rsidR="009969CF" w:rsidSect="003A643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E49" w:rsidRDefault="00944E49" w:rsidP="002E7ABD">
      <w:r>
        <w:separator/>
      </w:r>
    </w:p>
  </w:endnote>
  <w:endnote w:type="continuationSeparator" w:id="1">
    <w:p w:rsidR="00944E49" w:rsidRDefault="00944E49" w:rsidP="002E7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C" w:rsidRDefault="000C5C59">
    <w:pPr>
      <w:pStyle w:val="af1"/>
      <w:jc w:val="center"/>
    </w:pPr>
    <w:r>
      <w:fldChar w:fldCharType="begin"/>
    </w:r>
    <w:r w:rsidR="0046229D">
      <w:instrText xml:space="preserve"> PAGE   \* MERGEFORMAT </w:instrText>
    </w:r>
    <w:r>
      <w:fldChar w:fldCharType="separate"/>
    </w:r>
    <w:r w:rsidR="00331EB3" w:rsidRPr="00331EB3">
      <w:rPr>
        <w:noProof/>
        <w:lang w:val="zh-CN"/>
      </w:rPr>
      <w:t>3</w:t>
    </w:r>
    <w:r>
      <w:fldChar w:fldCharType="end"/>
    </w:r>
  </w:p>
  <w:p w:rsidR="003A643C" w:rsidRDefault="00944E4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E49" w:rsidRDefault="00944E49" w:rsidP="002E7ABD">
      <w:r>
        <w:separator/>
      </w:r>
    </w:p>
  </w:footnote>
  <w:footnote w:type="continuationSeparator" w:id="1">
    <w:p w:rsidR="00944E49" w:rsidRDefault="00944E49" w:rsidP="002E7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1EF1"/>
    <w:rsid w:val="00095657"/>
    <w:rsid w:val="000C5C59"/>
    <w:rsid w:val="00144652"/>
    <w:rsid w:val="002E61AD"/>
    <w:rsid w:val="002E7ABD"/>
    <w:rsid w:val="002F59C3"/>
    <w:rsid w:val="00323D8A"/>
    <w:rsid w:val="00327141"/>
    <w:rsid w:val="00331572"/>
    <w:rsid w:val="00331EB3"/>
    <w:rsid w:val="0046229D"/>
    <w:rsid w:val="004A18AF"/>
    <w:rsid w:val="00592331"/>
    <w:rsid w:val="0064747F"/>
    <w:rsid w:val="006C7BF2"/>
    <w:rsid w:val="00841EF1"/>
    <w:rsid w:val="008755D8"/>
    <w:rsid w:val="00944E49"/>
    <w:rsid w:val="009969CF"/>
    <w:rsid w:val="00C11CD3"/>
    <w:rsid w:val="00C61039"/>
    <w:rsid w:val="00CA4760"/>
    <w:rsid w:val="00DC0B1B"/>
    <w:rsid w:val="00E92360"/>
    <w:rsid w:val="00F1441E"/>
    <w:rsid w:val="00F248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F1"/>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F248A7"/>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semiHidden/>
    <w:unhideWhenUsed/>
    <w:qFormat/>
    <w:rsid w:val="00F248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248A7"/>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semiHidden/>
    <w:unhideWhenUsed/>
    <w:qFormat/>
    <w:rsid w:val="00F248A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F248A7"/>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Char"/>
    <w:uiPriority w:val="9"/>
    <w:semiHidden/>
    <w:unhideWhenUsed/>
    <w:qFormat/>
    <w:rsid w:val="00F248A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F248A7"/>
    <w:pPr>
      <w:keepNext/>
      <w:keepLines/>
      <w:spacing w:before="240" w:after="64" w:line="320" w:lineRule="auto"/>
      <w:outlineLvl w:val="6"/>
    </w:pPr>
    <w:rPr>
      <w:rFonts w:asciiTheme="minorHAnsi" w:eastAsiaTheme="minorEastAsia" w:hAnsiTheme="minorHAnsi" w:cstheme="minorBidi"/>
      <w:b/>
      <w:bCs/>
      <w:sz w:val="24"/>
      <w:szCs w:val="24"/>
    </w:rPr>
  </w:style>
  <w:style w:type="paragraph" w:styleId="8">
    <w:name w:val="heading 8"/>
    <w:basedOn w:val="a"/>
    <w:next w:val="a"/>
    <w:link w:val="8Char"/>
    <w:uiPriority w:val="9"/>
    <w:semiHidden/>
    <w:unhideWhenUsed/>
    <w:qFormat/>
    <w:rsid w:val="00F248A7"/>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F248A7"/>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48A7"/>
    <w:rPr>
      <w:b/>
      <w:bCs/>
      <w:kern w:val="44"/>
      <w:sz w:val="44"/>
      <w:szCs w:val="44"/>
    </w:rPr>
  </w:style>
  <w:style w:type="character" w:customStyle="1" w:styleId="2Char">
    <w:name w:val="标题 2 Char"/>
    <w:basedOn w:val="a0"/>
    <w:link w:val="2"/>
    <w:uiPriority w:val="9"/>
    <w:semiHidden/>
    <w:rsid w:val="00F248A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F248A7"/>
    <w:rPr>
      <w:b/>
      <w:bCs/>
      <w:sz w:val="32"/>
      <w:szCs w:val="32"/>
    </w:rPr>
  </w:style>
  <w:style w:type="character" w:customStyle="1" w:styleId="4Char">
    <w:name w:val="标题 4 Char"/>
    <w:basedOn w:val="a0"/>
    <w:link w:val="4"/>
    <w:uiPriority w:val="9"/>
    <w:semiHidden/>
    <w:rsid w:val="00F248A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F248A7"/>
    <w:rPr>
      <w:b/>
      <w:bCs/>
      <w:sz w:val="28"/>
      <w:szCs w:val="28"/>
    </w:rPr>
  </w:style>
  <w:style w:type="character" w:customStyle="1" w:styleId="6Char">
    <w:name w:val="标题 6 Char"/>
    <w:basedOn w:val="a0"/>
    <w:link w:val="6"/>
    <w:uiPriority w:val="9"/>
    <w:semiHidden/>
    <w:rsid w:val="00F248A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F248A7"/>
    <w:rPr>
      <w:b/>
      <w:bCs/>
      <w:sz w:val="24"/>
      <w:szCs w:val="24"/>
    </w:rPr>
  </w:style>
  <w:style w:type="character" w:customStyle="1" w:styleId="8Char">
    <w:name w:val="标题 8 Char"/>
    <w:basedOn w:val="a0"/>
    <w:link w:val="8"/>
    <w:uiPriority w:val="9"/>
    <w:semiHidden/>
    <w:rsid w:val="00F248A7"/>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F248A7"/>
    <w:rPr>
      <w:rFonts w:asciiTheme="majorHAnsi" w:eastAsiaTheme="majorEastAsia" w:hAnsiTheme="majorHAnsi" w:cstheme="majorBidi"/>
      <w:szCs w:val="21"/>
    </w:rPr>
  </w:style>
  <w:style w:type="paragraph" w:styleId="a3">
    <w:name w:val="caption"/>
    <w:basedOn w:val="a"/>
    <w:next w:val="a"/>
    <w:uiPriority w:val="35"/>
    <w:semiHidden/>
    <w:unhideWhenUsed/>
    <w:qFormat/>
    <w:rsid w:val="00F248A7"/>
    <w:rPr>
      <w:rFonts w:asciiTheme="majorHAnsi" w:eastAsia="黑体" w:hAnsiTheme="majorHAnsi" w:cstheme="majorBidi"/>
      <w:sz w:val="20"/>
    </w:rPr>
  </w:style>
  <w:style w:type="paragraph" w:styleId="a4">
    <w:name w:val="Title"/>
    <w:basedOn w:val="a"/>
    <w:next w:val="a"/>
    <w:link w:val="Char"/>
    <w:uiPriority w:val="10"/>
    <w:qFormat/>
    <w:rsid w:val="00F248A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uiPriority w:val="10"/>
    <w:rsid w:val="00F248A7"/>
    <w:rPr>
      <w:rFonts w:asciiTheme="majorHAnsi" w:eastAsia="宋体" w:hAnsiTheme="majorHAnsi" w:cstheme="majorBidi"/>
      <w:b/>
      <w:bCs/>
      <w:sz w:val="32"/>
      <w:szCs w:val="32"/>
    </w:rPr>
  </w:style>
  <w:style w:type="paragraph" w:styleId="a5">
    <w:name w:val="Subtitle"/>
    <w:basedOn w:val="a"/>
    <w:next w:val="a"/>
    <w:link w:val="Char0"/>
    <w:uiPriority w:val="11"/>
    <w:qFormat/>
    <w:rsid w:val="00F248A7"/>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uiPriority w:val="11"/>
    <w:rsid w:val="00F248A7"/>
    <w:rPr>
      <w:rFonts w:asciiTheme="majorHAnsi" w:eastAsia="宋体" w:hAnsiTheme="majorHAnsi" w:cstheme="majorBidi"/>
      <w:b/>
      <w:bCs/>
      <w:kern w:val="28"/>
      <w:sz w:val="32"/>
      <w:szCs w:val="32"/>
    </w:rPr>
  </w:style>
  <w:style w:type="character" w:styleId="a6">
    <w:name w:val="Strong"/>
    <w:uiPriority w:val="22"/>
    <w:qFormat/>
    <w:rsid w:val="00F248A7"/>
    <w:rPr>
      <w:b/>
      <w:bCs/>
    </w:rPr>
  </w:style>
  <w:style w:type="character" w:styleId="a7">
    <w:name w:val="Emphasis"/>
    <w:uiPriority w:val="20"/>
    <w:qFormat/>
    <w:rsid w:val="00F248A7"/>
    <w:rPr>
      <w:i/>
      <w:iCs/>
    </w:rPr>
  </w:style>
  <w:style w:type="paragraph" w:styleId="a8">
    <w:name w:val="No Spacing"/>
    <w:basedOn w:val="a"/>
    <w:link w:val="Char1"/>
    <w:uiPriority w:val="1"/>
    <w:qFormat/>
    <w:rsid w:val="00F248A7"/>
    <w:rPr>
      <w:rFonts w:asciiTheme="minorHAnsi" w:eastAsiaTheme="minorEastAsia" w:hAnsiTheme="minorHAnsi" w:cstheme="minorBidi"/>
      <w:szCs w:val="22"/>
    </w:rPr>
  </w:style>
  <w:style w:type="character" w:customStyle="1" w:styleId="Char1">
    <w:name w:val="无间隔 Char"/>
    <w:basedOn w:val="a0"/>
    <w:link w:val="a8"/>
    <w:uiPriority w:val="1"/>
    <w:rsid w:val="00F248A7"/>
  </w:style>
  <w:style w:type="paragraph" w:styleId="a9">
    <w:name w:val="List Paragraph"/>
    <w:basedOn w:val="a"/>
    <w:uiPriority w:val="34"/>
    <w:qFormat/>
    <w:rsid w:val="00F248A7"/>
    <w:pPr>
      <w:ind w:firstLineChars="200" w:firstLine="420"/>
    </w:pPr>
    <w:rPr>
      <w:rFonts w:asciiTheme="minorHAnsi" w:eastAsiaTheme="minorEastAsia" w:hAnsiTheme="minorHAnsi" w:cstheme="minorBidi"/>
      <w:szCs w:val="22"/>
    </w:rPr>
  </w:style>
  <w:style w:type="paragraph" w:styleId="aa">
    <w:name w:val="Quote"/>
    <w:basedOn w:val="a"/>
    <w:next w:val="a"/>
    <w:link w:val="Char2"/>
    <w:uiPriority w:val="29"/>
    <w:qFormat/>
    <w:rsid w:val="00F248A7"/>
    <w:rPr>
      <w:rFonts w:asciiTheme="minorHAnsi" w:eastAsiaTheme="minorEastAsia" w:hAnsiTheme="minorHAnsi" w:cstheme="minorBidi"/>
      <w:i/>
      <w:iCs/>
      <w:color w:val="000000" w:themeColor="text1"/>
      <w:szCs w:val="22"/>
    </w:rPr>
  </w:style>
  <w:style w:type="character" w:customStyle="1" w:styleId="Char2">
    <w:name w:val="引用 Char"/>
    <w:basedOn w:val="a0"/>
    <w:link w:val="aa"/>
    <w:uiPriority w:val="29"/>
    <w:rsid w:val="00F248A7"/>
    <w:rPr>
      <w:i/>
      <w:iCs/>
      <w:color w:val="000000" w:themeColor="text1"/>
    </w:rPr>
  </w:style>
  <w:style w:type="paragraph" w:styleId="ab">
    <w:name w:val="Intense Quote"/>
    <w:basedOn w:val="a"/>
    <w:next w:val="a"/>
    <w:link w:val="Char3"/>
    <w:uiPriority w:val="30"/>
    <w:qFormat/>
    <w:rsid w:val="00F248A7"/>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Cs w:val="22"/>
    </w:rPr>
  </w:style>
  <w:style w:type="character" w:customStyle="1" w:styleId="Char3">
    <w:name w:val="明显引用 Char"/>
    <w:basedOn w:val="a0"/>
    <w:link w:val="ab"/>
    <w:uiPriority w:val="30"/>
    <w:rsid w:val="00F248A7"/>
    <w:rPr>
      <w:b/>
      <w:bCs/>
      <w:i/>
      <w:iCs/>
      <w:color w:val="4F81BD" w:themeColor="accent1"/>
    </w:rPr>
  </w:style>
  <w:style w:type="character" w:styleId="ac">
    <w:name w:val="Subtle Emphasis"/>
    <w:uiPriority w:val="19"/>
    <w:qFormat/>
    <w:rsid w:val="00F248A7"/>
    <w:rPr>
      <w:i/>
      <w:iCs/>
      <w:color w:val="808080" w:themeColor="text1" w:themeTint="7F"/>
    </w:rPr>
  </w:style>
  <w:style w:type="character" w:styleId="ad">
    <w:name w:val="Intense Emphasis"/>
    <w:uiPriority w:val="21"/>
    <w:qFormat/>
    <w:rsid w:val="00F248A7"/>
    <w:rPr>
      <w:b/>
      <w:bCs/>
      <w:i/>
      <w:iCs/>
      <w:color w:val="4F81BD" w:themeColor="accent1"/>
    </w:rPr>
  </w:style>
  <w:style w:type="character" w:styleId="ae">
    <w:name w:val="Subtle Reference"/>
    <w:basedOn w:val="a0"/>
    <w:uiPriority w:val="31"/>
    <w:qFormat/>
    <w:rsid w:val="00F248A7"/>
    <w:rPr>
      <w:smallCaps/>
      <w:color w:val="C0504D" w:themeColor="accent2"/>
      <w:u w:val="single"/>
    </w:rPr>
  </w:style>
  <w:style w:type="character" w:styleId="af">
    <w:name w:val="Intense Reference"/>
    <w:uiPriority w:val="32"/>
    <w:qFormat/>
    <w:rsid w:val="00F248A7"/>
    <w:rPr>
      <w:b/>
      <w:bCs/>
      <w:smallCaps/>
      <w:color w:val="C0504D" w:themeColor="accent2"/>
      <w:spacing w:val="5"/>
      <w:u w:val="single"/>
    </w:rPr>
  </w:style>
  <w:style w:type="character" w:styleId="af0">
    <w:name w:val="Book Title"/>
    <w:uiPriority w:val="33"/>
    <w:qFormat/>
    <w:rsid w:val="00F248A7"/>
    <w:rPr>
      <w:b/>
      <w:bCs/>
      <w:smallCaps/>
      <w:spacing w:val="5"/>
    </w:rPr>
  </w:style>
  <w:style w:type="paragraph" w:styleId="TOC">
    <w:name w:val="TOC Heading"/>
    <w:basedOn w:val="1"/>
    <w:next w:val="a"/>
    <w:uiPriority w:val="39"/>
    <w:semiHidden/>
    <w:unhideWhenUsed/>
    <w:qFormat/>
    <w:rsid w:val="00F248A7"/>
    <w:pPr>
      <w:outlineLvl w:val="9"/>
    </w:pPr>
  </w:style>
  <w:style w:type="paragraph" w:styleId="af1">
    <w:name w:val="footer"/>
    <w:basedOn w:val="a"/>
    <w:link w:val="Char4"/>
    <w:uiPriority w:val="99"/>
    <w:unhideWhenUsed/>
    <w:rsid w:val="00841EF1"/>
    <w:pPr>
      <w:tabs>
        <w:tab w:val="center" w:pos="4153"/>
        <w:tab w:val="right" w:pos="8306"/>
      </w:tabs>
      <w:snapToGrid w:val="0"/>
      <w:jc w:val="left"/>
    </w:pPr>
    <w:rPr>
      <w:sz w:val="18"/>
      <w:szCs w:val="18"/>
    </w:rPr>
  </w:style>
  <w:style w:type="character" w:customStyle="1" w:styleId="Char4">
    <w:name w:val="页脚 Char"/>
    <w:basedOn w:val="a0"/>
    <w:link w:val="af1"/>
    <w:uiPriority w:val="99"/>
    <w:rsid w:val="00841EF1"/>
    <w:rPr>
      <w:rFonts w:ascii="Times New Roman" w:eastAsia="宋体" w:hAnsi="Times New Roman" w:cs="Times New Roman"/>
      <w:sz w:val="18"/>
      <w:szCs w:val="18"/>
    </w:rPr>
  </w:style>
  <w:style w:type="paragraph" w:styleId="af2">
    <w:name w:val="header"/>
    <w:basedOn w:val="a"/>
    <w:link w:val="Char5"/>
    <w:uiPriority w:val="99"/>
    <w:semiHidden/>
    <w:unhideWhenUsed/>
    <w:rsid w:val="00C11CD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2"/>
    <w:uiPriority w:val="99"/>
    <w:semiHidden/>
    <w:rsid w:val="00C11C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wenshijiang</dc:creator>
  <cp:lastModifiedBy>wenshijiang</cp:lastModifiedBy>
  <cp:revision>8</cp:revision>
  <dcterms:created xsi:type="dcterms:W3CDTF">2014-01-03T06:24:00Z</dcterms:created>
  <dcterms:modified xsi:type="dcterms:W3CDTF">2014-01-07T05:24:00Z</dcterms:modified>
</cp:coreProperties>
</file>